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1.xml" ContentType="application/xml"/>
  <Override PartName="/customXml/item2.xml" ContentType="application/xml"/>
  <Override PartName="/customXml/item3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customXml/itemProps4.xml" ContentType="application/vnd.openxmlformats-officedocument.customXmlPropertie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line="360" w:lineRule="auto"/>
        <w:rPr>
          <w:rFonts w:cs="Arial"/>
          <w:b/>
          <w:bCs/>
          <w:kern w:val="32"/>
          <w:sz w:val="28"/>
          <w:szCs w:val="32"/>
        </w:rPr>
      </w:pPr>
      <w:r w:rsidRPr="001C6D7B">
        <w:rPr>
          <w:rFonts w:cs="Arial"/>
          <w:b/>
          <w:bCs/>
          <w:kern w:val="32"/>
          <w:sz w:val="28"/>
          <w:szCs w:val="32"/>
        </w:rPr>
        <w:t xml:space="preserve">Premio TOP 100: Ranga Yogeshwar distingue a WERMA Signaltechnik por sus logros innovadores</w:t>
      </w:r>
    </w:p>
    <w:p>
      <w:pPr>
        <w:spacing w:line="360" w:lineRule="auto"/>
        <w:rPr>
          <w:rFonts w:cs="Arial"/>
          <w:b/>
          <w:bCs/>
          <w:kern w:val="32"/>
          <w:sz w:val="22"/>
          <w:szCs w:val="32"/>
        </w:rPr>
      </w:pPr>
      <w:r w:rsidRPr="00082F80" w:rsidR="00082F80">
        <w:rPr>
          <w:rFonts w:cs="Arial"/>
          <w:b/>
          <w:bCs/>
          <w:kern w:val="32"/>
          <w:sz w:val="22"/>
          <w:szCs w:val="32"/>
        </w:rPr>
        <w:t xml:space="preserve">El fabricante de tecnología de señalización entra por sexta vez en el TOP 100 de innovadores</w:t>
      </w:r>
    </w:p>
    <w:p w:rsidR="00082F80" w:rsidP="00D7369A">
      <w:pPr>
        <w:spacing w:line="360" w:lineRule="auto"/>
        <w:rPr>
          <w:sz w:val="20"/>
        </w:rPr>
      </w:pPr>
    </w:p>
    <w:p>
      <w:pPr>
        <w:spacing w:line="360" w:lineRule="auto"/>
        <w:rPr>
          <w:b/>
          <w:bCs/>
          <w:sz w:val="20"/>
        </w:rPr>
      </w:pPr>
      <w:bookmarkStart w:name="_Hlk170720958" w:id="0"/>
      <w:r w:rsidRPr="001C6D7B" w:rsidR="001C6D7B">
        <w:rPr>
          <w:b/>
          <w:bCs/>
          <w:sz w:val="20"/>
        </w:rPr>
        <w:t xml:space="preserve">Reconocimiento en la Cumbre de las PYME alemanas: Ranga Yogeshwar </w:t>
      </w:r>
      <w:r w:rsidRPr="001C6D7B" w:rsidR="001C6D7B">
        <w:rPr>
          <w:b/>
          <w:bCs/>
          <w:sz w:val="20"/>
        </w:rPr>
        <w:t xml:space="preserve">felicita a </w:t>
      </w:r>
      <w:r w:rsidRPr="001C6D7B" w:rsidR="001C6D7B">
        <w:rPr>
          <w:b/>
          <w:bCs/>
          <w:sz w:val="20"/>
        </w:rPr>
        <w:t xml:space="preserve">WERMA Signaltechnik GmbH + Co KG de Rietheim-Weilheim por </w:t>
      </w:r>
      <w:r w:rsidR="00390DF0">
        <w:rPr>
          <w:b/>
          <w:bCs/>
          <w:sz w:val="20"/>
        </w:rPr>
        <w:t xml:space="preserve">haber sido </w:t>
      </w:r>
      <w:r w:rsidRPr="001C6D7B" w:rsidR="001C6D7B">
        <w:rPr>
          <w:b/>
          <w:bCs/>
          <w:sz w:val="20"/>
        </w:rPr>
        <w:t xml:space="preserve">galardonada con el sello TOP </w:t>
      </w:r>
      <w:r w:rsidRPr="001C6D7B" w:rsidR="001C6D7B">
        <w:rPr>
          <w:b/>
          <w:bCs/>
          <w:sz w:val="20"/>
        </w:rPr>
        <w:t xml:space="preserve">100. La </w:t>
      </w:r>
      <w:r w:rsidRPr="001C6D7B" w:rsidR="001C6D7B">
        <w:rPr>
          <w:b/>
          <w:bCs/>
          <w:sz w:val="20"/>
        </w:rPr>
        <w:t xml:space="preserve">ceremonia de entrega de premios de la </w:t>
      </w:r>
      <w:r w:rsidRPr="001C6D7B" w:rsidR="001C6D7B">
        <w:rPr>
          <w:b/>
          <w:bCs/>
          <w:sz w:val="20"/>
        </w:rPr>
        <w:t xml:space="preserve">Cumbre </w:t>
      </w:r>
      <w:r w:rsidR="001C6D7B">
        <w:rPr>
          <w:b/>
          <w:bCs/>
          <w:sz w:val="20"/>
        </w:rPr>
        <w:t xml:space="preserve">tuvo lugar </w:t>
      </w:r>
      <w:r w:rsidRPr="001C6D7B" w:rsidR="001C6D7B">
        <w:rPr>
          <w:b/>
          <w:bCs/>
          <w:sz w:val="20"/>
        </w:rPr>
        <w:t xml:space="preserve">el viernes 28 de junio en Weimar para todas las PYME que </w:t>
      </w:r>
      <w:r w:rsidRPr="001C6D7B" w:rsidR="001C6D7B">
        <w:rPr>
          <w:b/>
          <w:bCs/>
          <w:sz w:val="20"/>
        </w:rPr>
        <w:t xml:space="preserve">recibieron</w:t>
      </w:r>
      <w:r w:rsidRPr="001C6D7B" w:rsidR="001C6D7B">
        <w:rPr>
          <w:b/>
          <w:bCs/>
          <w:sz w:val="20"/>
        </w:rPr>
        <w:t xml:space="preserve"> el sello TOP </w:t>
      </w:r>
      <w:r w:rsidRPr="001C6D7B" w:rsidR="001C6D7B">
        <w:rPr>
          <w:b/>
          <w:bCs/>
          <w:sz w:val="20"/>
        </w:rPr>
        <w:t xml:space="preserve">100</w:t>
      </w:r>
      <w:r w:rsidRPr="001C6D7B" w:rsidR="001C6D7B">
        <w:rPr>
          <w:b/>
          <w:bCs/>
          <w:sz w:val="20"/>
        </w:rPr>
        <w:t xml:space="preserve"> a principios de año. El </w:t>
      </w:r>
      <w:r w:rsidRPr="001C6D7B" w:rsidR="001C6D7B">
        <w:rPr>
          <w:b/>
          <w:bCs/>
          <w:sz w:val="20"/>
        </w:rPr>
        <w:t xml:space="preserve">periodista científico es </w:t>
      </w:r>
      <w:r w:rsidRPr="001C6D7B" w:rsidR="001C6D7B">
        <w:rPr>
          <w:b/>
          <w:bCs/>
          <w:sz w:val="20"/>
        </w:rPr>
        <w:t xml:space="preserve">el mentor </w:t>
      </w:r>
      <w:r w:rsidRPr="001C6D7B" w:rsidR="001C6D7B">
        <w:rPr>
          <w:b/>
          <w:bCs/>
          <w:sz w:val="20"/>
        </w:rPr>
        <w:t xml:space="preserve">del </w:t>
      </w:r>
      <w:r w:rsidRPr="001C6D7B" w:rsidR="001C6D7B">
        <w:rPr>
          <w:b/>
          <w:bCs/>
          <w:sz w:val="20"/>
        </w:rPr>
        <w:t xml:space="preserve">concurso de innovación, que se </w:t>
      </w:r>
      <w:r w:rsidRPr="001C6D7B" w:rsidR="001C6D7B">
        <w:rPr>
          <w:b/>
          <w:bCs/>
          <w:sz w:val="20"/>
        </w:rPr>
        <w:t xml:space="preserve">organiza por 31ª vez. En el </w:t>
      </w:r>
      <w:r w:rsidRPr="001C6D7B" w:rsidR="001C6D7B">
        <w:rPr>
          <w:b/>
          <w:bCs/>
          <w:sz w:val="20"/>
        </w:rPr>
        <w:t xml:space="preserve">proceso de selección</w:t>
      </w:r>
      <w:r w:rsidRPr="001C6D7B" w:rsidR="001C6D7B">
        <w:rPr>
          <w:b/>
          <w:bCs/>
          <w:sz w:val="20"/>
        </w:rPr>
        <w:t xml:space="preserve"> científica, </w:t>
      </w:r>
      <w:r w:rsidRPr="001C6D7B" w:rsidR="001C6D7B">
        <w:rPr>
          <w:b/>
          <w:bCs/>
          <w:sz w:val="20"/>
        </w:rPr>
        <w:t xml:space="preserve">WERMA convenció </w:t>
      </w:r>
      <w:r w:rsidRPr="001C6D7B" w:rsidR="001C6D7B">
        <w:rPr>
          <w:b/>
          <w:bCs/>
          <w:sz w:val="20"/>
        </w:rPr>
        <w:t xml:space="preserve">especialmente </w:t>
      </w:r>
      <w:r w:rsidRPr="001C6D7B" w:rsidR="001C6D7B">
        <w:rPr>
          <w:b/>
          <w:bCs/>
          <w:sz w:val="20"/>
        </w:rPr>
        <w:t xml:space="preserve">en la </w:t>
      </w:r>
      <w:r w:rsidRPr="001C6D7B" w:rsidR="001C6D7B">
        <w:rPr>
          <w:b/>
          <w:bCs/>
          <w:sz w:val="20"/>
        </w:rPr>
        <w:t xml:space="preserve">categoría </w:t>
      </w:r>
      <w:r w:rsidRPr="001C6D7B" w:rsidR="001C6D7B">
        <w:rPr>
          <w:b/>
          <w:bCs/>
          <w:sz w:val="20"/>
        </w:rPr>
        <w:t xml:space="preserve">de tamaño C (más de 200 </w:t>
      </w:r>
      <w:r w:rsidRPr="001C6D7B" w:rsidR="001C6D7B">
        <w:rPr>
          <w:b/>
          <w:bCs/>
          <w:sz w:val="20"/>
        </w:rPr>
        <w:t xml:space="preserve">empleados) en </w:t>
      </w:r>
      <w:r w:rsidRPr="001C6D7B" w:rsidR="001C6D7B">
        <w:rPr>
          <w:b/>
          <w:bCs/>
          <w:sz w:val="20"/>
        </w:rPr>
        <w:t xml:space="preserve">la </w:t>
      </w:r>
      <w:r w:rsidRPr="001C6D7B" w:rsidR="001C6D7B">
        <w:rPr>
          <w:b/>
          <w:bCs/>
          <w:sz w:val="20"/>
        </w:rPr>
        <w:t xml:space="preserve">categoría "</w:t>
      </w:r>
      <w:r w:rsidRPr="001C6D7B" w:rsidR="001C6D7B">
        <w:rPr>
          <w:b/>
          <w:bCs/>
          <w:sz w:val="20"/>
        </w:rPr>
        <w:t xml:space="preserve">Alta dirección promotora de la innovación</w:t>
      </w:r>
      <w:r w:rsidRPr="001C6D7B" w:rsidR="001C6D7B">
        <w:rPr>
          <w:b/>
          <w:bCs/>
          <w:sz w:val="20"/>
        </w:rPr>
        <w:t xml:space="preserve">". Es la </w:t>
      </w:r>
      <w:r w:rsidRPr="001C6D7B" w:rsidR="001C6D7B">
        <w:rPr>
          <w:b/>
          <w:bCs/>
          <w:sz w:val="20"/>
        </w:rPr>
        <w:t xml:space="preserve">sexta vez que la empresa figura entre las más innovadoras</w:t>
      </w:r>
      <w:r w:rsidRPr="001C6D7B" w:rsidR="001C6D7B">
        <w:rPr>
          <w:b/>
          <w:bCs/>
          <w:sz w:val="20"/>
        </w:rPr>
        <w:t xml:space="preserve">.</w:t>
      </w:r>
    </w:p>
    <w:p w:rsidR="001C6D7B" w:rsidP="00082F80">
      <w:pPr>
        <w:spacing w:line="360" w:lineRule="auto"/>
        <w:rPr>
          <w:rFonts w:cs="Arial"/>
          <w:sz w:val="20"/>
        </w:rPr>
      </w:pPr>
      <w:bookmarkEnd w:id="0"/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TOP 100: la competencia</w:t>
      </w:r>
    </w:p>
    <w:p>
      <w:pPr>
        <w:spacing w:line="360" w:lineRule="auto"/>
        <w:rPr>
          <w:rFonts w:cs="Arial"/>
          <w:sz w:val="20"/>
        </w:rPr>
      </w:pPr>
      <w:r w:rsidRPr="001C6D7B">
        <w:rPr>
          <w:rFonts w:cs="Arial"/>
          <w:sz w:val="20"/>
        </w:rPr>
        <w:t xml:space="preserve">Desde 1993, compamedia concede el sello TOP 100 por su especial fuerza innovadora y su </w:t>
      </w:r>
      <w:r w:rsidRPr="001C6D7B">
        <w:rPr>
          <w:rFonts w:cs="Arial"/>
          <w:sz w:val="20"/>
        </w:rPr>
        <w:t xml:space="preserve">éxito innovador </w:t>
      </w:r>
      <w:r w:rsidRPr="001C6D7B">
        <w:rPr>
          <w:rFonts w:cs="Arial"/>
          <w:sz w:val="20"/>
        </w:rPr>
        <w:t xml:space="preserve">superior a la media </w:t>
      </w:r>
      <w:r w:rsidRPr="001C6D7B">
        <w:rPr>
          <w:rFonts w:cs="Arial"/>
          <w:sz w:val="20"/>
        </w:rPr>
        <w:t xml:space="preserve">a </w:t>
      </w:r>
      <w:r w:rsidRPr="001C6D7B">
        <w:rPr>
          <w:rFonts w:cs="Arial"/>
          <w:sz w:val="20"/>
        </w:rPr>
        <w:t xml:space="preserve">medianas empresas. En la </w:t>
      </w:r>
      <w:r w:rsidRPr="001C6D7B">
        <w:rPr>
          <w:rFonts w:cs="Arial"/>
          <w:sz w:val="20"/>
        </w:rPr>
        <w:t xml:space="preserve">31ª </w:t>
      </w:r>
      <w:r w:rsidRPr="001C6D7B">
        <w:rPr>
          <w:rFonts w:cs="Arial"/>
          <w:sz w:val="20"/>
        </w:rPr>
        <w:t xml:space="preserve">edición del concurso de innovación, se presentaron 388 PYME. El </w:t>
      </w:r>
      <w:r w:rsidRPr="001C6D7B">
        <w:rPr>
          <w:rFonts w:cs="Arial"/>
          <w:sz w:val="20"/>
        </w:rPr>
        <w:t xml:space="preserve">Prof. Dr. Nikolaus </w:t>
      </w:r>
      <w:r w:rsidRPr="001C6D7B">
        <w:rPr>
          <w:rFonts w:cs="Arial"/>
          <w:sz w:val="20"/>
        </w:rPr>
        <w:t xml:space="preserve">Franke es </w:t>
      </w:r>
      <w:r w:rsidRPr="001C6D7B">
        <w:rPr>
          <w:rFonts w:cs="Arial"/>
          <w:sz w:val="20"/>
        </w:rPr>
        <w:t xml:space="preserve">el director científico desde 2002. </w:t>
      </w:r>
      <w:r w:rsidRPr="001C6D7B">
        <w:rPr>
          <w:rFonts w:cs="Arial"/>
          <w:sz w:val="20"/>
        </w:rPr>
        <w:t xml:space="preserve">Franke es </w:t>
      </w:r>
      <w:r w:rsidRPr="001C6D7B">
        <w:rPr>
          <w:rFonts w:cs="Arial"/>
          <w:sz w:val="20"/>
        </w:rPr>
        <w:t xml:space="preserve">fundador y </w:t>
      </w:r>
      <w:r w:rsidRPr="001C6D7B">
        <w:rPr>
          <w:rFonts w:cs="Arial"/>
          <w:sz w:val="20"/>
        </w:rPr>
        <w:t xml:space="preserve">director </w:t>
      </w:r>
      <w:r w:rsidRPr="001C6D7B">
        <w:rPr>
          <w:rFonts w:cs="Arial"/>
          <w:sz w:val="20"/>
        </w:rPr>
        <w:t xml:space="preserve">del Instituto de Iniciativa Empresarial e Innovación de la </w:t>
      </w:r>
      <w:r w:rsidRPr="001C6D7B">
        <w:rPr>
          <w:rFonts w:cs="Arial"/>
          <w:sz w:val="20"/>
        </w:rPr>
        <w:t xml:space="preserve">Universidad de Economía y Empresa de Viena. El mentor de TOP 100 es el periodista científico Ranga Yogeshwar. Los </w:t>
      </w:r>
      <w:r w:rsidRPr="001C6D7B">
        <w:rPr>
          <w:rFonts w:cs="Arial"/>
          <w:sz w:val="20"/>
        </w:rPr>
        <w:t xml:space="preserve">socios del proyecto son la Sociedad Fraunhofer para el Fomento de la </w:t>
      </w:r>
      <w:r w:rsidRPr="001C6D7B">
        <w:rPr>
          <w:rFonts w:cs="Arial"/>
          <w:sz w:val="20"/>
        </w:rPr>
        <w:t xml:space="preserve">Investigación</w:t>
      </w:r>
      <w:r w:rsidRPr="001C6D7B">
        <w:rPr>
          <w:rFonts w:cs="Arial"/>
          <w:sz w:val="20"/>
        </w:rPr>
        <w:t xml:space="preserve"> Aplicada </w:t>
      </w:r>
      <w:r w:rsidRPr="001C6D7B">
        <w:rPr>
          <w:rFonts w:cs="Arial"/>
          <w:sz w:val="20"/>
        </w:rPr>
        <w:t xml:space="preserve">y la </w:t>
      </w:r>
      <w:r w:rsidRPr="001C6D7B">
        <w:rPr>
          <w:rFonts w:cs="Arial"/>
          <w:sz w:val="20"/>
        </w:rPr>
        <w:t xml:space="preserve">BVMW.</w:t>
      </w:r>
    </w:p>
    <w:p w:rsidRPr="001C6D7B"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El investigador en innovación Prof. </w:t>
      </w:r>
      <w:r w:rsidRPr="001C6D7B">
        <w:rPr>
          <w:rFonts w:cs="Arial"/>
          <w:sz w:val="20"/>
        </w:rPr>
        <w:t xml:space="preserve">Dr. Nikolaus Franke, de la Universidad de Economía y Empresa de Viena, y su equipo </w:t>
      </w:r>
      <w:r w:rsidR="001C6D7B">
        <w:rPr>
          <w:rFonts w:cs="Arial"/>
          <w:sz w:val="20"/>
        </w:rPr>
        <w:t xml:space="preserve">examinaron </w:t>
      </w:r>
      <w:r w:rsidRPr="001C6D7B">
        <w:rPr>
          <w:rFonts w:cs="Arial"/>
          <w:sz w:val="20"/>
        </w:rPr>
        <w:t xml:space="preserve">la fuerza innovadora de todos los participantes por </w:t>
      </w:r>
      <w:r w:rsidRPr="001C6D7B" w:rsidR="001C6D7B">
        <w:rPr>
          <w:rFonts w:cs="Arial"/>
          <w:sz w:val="20"/>
        </w:rPr>
        <w:t xml:space="preserve">encargo de compamedia, </w:t>
      </w:r>
      <w:r w:rsidRPr="001C6D7B" w:rsidR="001C6D7B">
        <w:rPr>
          <w:rFonts w:cs="Arial"/>
          <w:sz w:val="20"/>
        </w:rPr>
        <w:t xml:space="preserve">organizador del </w:t>
      </w:r>
      <w:r w:rsidRPr="001C6D7B" w:rsidR="001C6D7B">
        <w:rPr>
          <w:rFonts w:cs="Arial"/>
          <w:sz w:val="20"/>
        </w:rPr>
        <w:t xml:space="preserve">concurso, </w:t>
      </w:r>
      <w:r w:rsidRPr="001C6D7B">
        <w:rPr>
          <w:rFonts w:cs="Arial"/>
          <w:sz w:val="20"/>
        </w:rPr>
        <w:t xml:space="preserve">utilizando más de 100 criterios </w:t>
      </w:r>
      <w:r w:rsidRPr="001C6D7B">
        <w:rPr>
          <w:rFonts w:cs="Arial"/>
          <w:sz w:val="20"/>
        </w:rPr>
        <w:t xml:space="preserve">de cinco </w:t>
      </w:r>
      <w:r w:rsidRPr="001C6D7B">
        <w:rPr>
          <w:rFonts w:cs="Arial"/>
          <w:sz w:val="20"/>
        </w:rPr>
        <w:t xml:space="preserve">categorías. "¿Son capaces </w:t>
      </w:r>
      <w:r w:rsidRPr="00366B39">
        <w:rPr>
          <w:rFonts w:cs="Arial"/>
          <w:sz w:val="20"/>
        </w:rPr>
        <w:t xml:space="preserve">las </w:t>
      </w:r>
      <w:r w:rsidRPr="00366B39" w:rsidR="00DE2211">
        <w:rPr>
          <w:rFonts w:cs="Arial"/>
          <w:sz w:val="20"/>
        </w:rPr>
        <w:t xml:space="preserve">empresas de crear nuevos </w:t>
      </w:r>
      <w:r w:rsidRPr="00366B39">
        <w:rPr>
          <w:rFonts w:cs="Arial"/>
          <w:sz w:val="20"/>
        </w:rPr>
        <w:t xml:space="preserve">productos</w:t>
      </w:r>
      <w:r w:rsidRPr="00366B39">
        <w:rPr>
          <w:rFonts w:cs="Arial"/>
          <w:sz w:val="20"/>
        </w:rPr>
        <w:t xml:space="preserve">, nuevos servicios, nuevos procesos y </w:t>
      </w:r>
      <w:r w:rsidRPr="00366B39">
        <w:rPr>
          <w:rFonts w:cs="Arial"/>
          <w:sz w:val="20"/>
        </w:rPr>
        <w:t xml:space="preserve">nuevos modelos de negocio? </w:t>
      </w:r>
      <w:r w:rsidRPr="00082F80">
        <w:rPr>
          <w:rFonts w:cs="Arial"/>
          <w:sz w:val="20"/>
          <w:lang w:val="it-IT"/>
        </w:rPr>
        <w:t xml:space="preserve">¿Y estos logros son meras coincidencias o el resultado de un enfoque estructurado y específico</w:t>
      </w:r>
      <w:r w:rsidRPr="00082F80">
        <w:rPr>
          <w:rFonts w:cs="Arial"/>
          <w:sz w:val="20"/>
          <w:lang w:val="it-IT"/>
        </w:rPr>
        <w:t xml:space="preserve">? </w:t>
      </w:r>
      <w:r w:rsidRPr="00082F80">
        <w:rPr>
          <w:rFonts w:cs="Arial"/>
          <w:sz w:val="20"/>
          <w:lang w:val="it-IT"/>
        </w:rPr>
        <w:t xml:space="preserve">Estas son las </w:t>
      </w:r>
      <w:r w:rsidRPr="00082F80">
        <w:rPr>
          <w:rFonts w:cs="Arial"/>
          <w:sz w:val="20"/>
          <w:lang w:val="it-IT"/>
        </w:rPr>
        <w:t xml:space="preserve">preguntas que </w:t>
      </w:r>
      <w:r w:rsidRPr="00082F80">
        <w:rPr>
          <w:rFonts w:cs="Arial"/>
          <w:sz w:val="20"/>
          <w:lang w:val="it-IT"/>
        </w:rPr>
        <w:t xml:space="preserve">analizamos </w:t>
      </w:r>
      <w:r w:rsidRPr="00082F80">
        <w:rPr>
          <w:rFonts w:cs="Arial"/>
          <w:sz w:val="20"/>
          <w:lang w:val="it-IT"/>
        </w:rPr>
        <w:t xml:space="preserve">en TOP 100", afirma Nikolaus </w:t>
      </w:r>
      <w:r w:rsidRPr="00082F80">
        <w:rPr>
          <w:rFonts w:cs="Arial"/>
          <w:sz w:val="20"/>
          <w:lang w:val="it-IT"/>
        </w:rPr>
        <w:t xml:space="preserve">Franke</w:t>
      </w:r>
      <w:r w:rsidRPr="00082F80">
        <w:rPr>
          <w:rFonts w:cs="Arial"/>
          <w:sz w:val="20"/>
          <w:lang w:val="it-IT"/>
        </w:rPr>
        <w:t xml:space="preserve"> al explicar </w:t>
      </w:r>
      <w:r w:rsidRPr="00082F80">
        <w:rPr>
          <w:rFonts w:cs="Arial"/>
          <w:sz w:val="20"/>
          <w:lang w:val="it-IT"/>
        </w:rPr>
        <w:t xml:space="preserve">su enfoque de la revisión. </w:t>
      </w:r>
      <w:r w:rsidRPr="00082F80">
        <w:rPr>
          <w:rFonts w:cs="Arial"/>
          <w:sz w:val="20"/>
          <w:lang w:val="it-IT"/>
        </w:rPr>
        <w:t xml:space="preserve">También es importante cómo y si las innovaciones y las mejoras de los productos han podido establecerse en el mercado.</w:t>
      </w: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Campeón de </w:t>
      </w:r>
      <w:r w:rsidRPr="001C6D7B">
        <w:rPr>
          <w:rFonts w:cs="Arial"/>
          <w:b/>
          <w:bCs/>
          <w:sz w:val="20"/>
        </w:rPr>
        <w:t xml:space="preserve">innovación </w:t>
      </w:r>
      <w:r w:rsidRPr="001C6D7B" w:rsidR="001C6D7B">
        <w:rPr>
          <w:rFonts w:cs="Arial"/>
          <w:b/>
          <w:bCs/>
          <w:sz w:val="20"/>
        </w:rPr>
        <w:t xml:space="preserve">una vez más</w:t>
      </w:r>
    </w:p>
    <w:p>
      <w:pPr>
        <w:spacing w:line="360" w:lineRule="auto"/>
        <w:rPr>
          <w:rFonts w:cs="Arial"/>
          <w:sz w:val="20"/>
        </w:rPr>
      </w:pPr>
      <w:r>
        <w:rPr>
          <w:rFonts w:cs="Arial"/>
          <w:sz w:val="20"/>
        </w:rPr>
        <w:t xml:space="preserve">A principios de año, </w:t>
      </w:r>
      <w:r w:rsidRPr="001C6D7B" w:rsidR="00082F80">
        <w:rPr>
          <w:rFonts w:cs="Arial"/>
          <w:sz w:val="20"/>
        </w:rPr>
        <w:t xml:space="preserve">WERMA </w:t>
      </w:r>
      <w:r w:rsidRPr="001C6D7B" w:rsidR="00082F80">
        <w:rPr>
          <w:rFonts w:cs="Arial"/>
          <w:sz w:val="20"/>
        </w:rPr>
        <w:t xml:space="preserve">Signaltechnik </w:t>
      </w:r>
      <w:r w:rsidRPr="001C6D7B" w:rsidR="00082F80">
        <w:rPr>
          <w:rFonts w:cs="Arial"/>
          <w:sz w:val="20"/>
        </w:rPr>
        <w:t xml:space="preserve">se impuso de </w:t>
      </w:r>
      <w:r w:rsidRPr="001C6D7B" w:rsidR="00082F80">
        <w:rPr>
          <w:rFonts w:cs="Arial"/>
          <w:sz w:val="20"/>
        </w:rPr>
        <w:t xml:space="preserve">nuevo en el </w:t>
      </w:r>
      <w:r w:rsidRPr="001C6D7B" w:rsidR="00082F80">
        <w:rPr>
          <w:rFonts w:cs="Arial"/>
          <w:sz w:val="20"/>
        </w:rPr>
        <w:t xml:space="preserve">proceso de selección científica </w:t>
      </w:r>
      <w:r w:rsidRPr="001C6D7B" w:rsidR="00082F80">
        <w:rPr>
          <w:rFonts w:cs="Arial"/>
          <w:sz w:val="20"/>
        </w:rPr>
        <w:t xml:space="preserve">y fue reconocida </w:t>
      </w:r>
      <w:r w:rsidRPr="001C6D7B" w:rsidR="00082F80">
        <w:rPr>
          <w:rFonts w:cs="Arial"/>
          <w:sz w:val="20"/>
        </w:rPr>
        <w:t xml:space="preserve">por sexta vez como una de las </w:t>
      </w:r>
      <w:r w:rsidRPr="001C6D7B" w:rsidR="00082F80">
        <w:rPr>
          <w:rFonts w:cs="Arial"/>
          <w:sz w:val="20"/>
        </w:rPr>
        <w:t xml:space="preserve">empresas más innovadoras. </w:t>
      </w:r>
      <w:r>
        <w:rPr>
          <w:rFonts w:cs="Arial"/>
          <w:sz w:val="20"/>
        </w:rPr>
        <w:t xml:space="preserve">Matthias Marquardt, </w:t>
      </w:r>
      <w:r>
        <w:rPr>
          <w:rFonts w:cs="Arial"/>
          <w:sz w:val="20"/>
        </w:rPr>
        <w:t xml:space="preserve">gerente de WERMA, </w:t>
      </w:r>
      <w:r>
        <w:rPr>
          <w:rFonts w:cs="Arial"/>
          <w:sz w:val="20"/>
        </w:rPr>
        <w:t xml:space="preserve">y Daniel Kensy, director de desarrollo, </w:t>
      </w:r>
      <w:r>
        <w:rPr>
          <w:rFonts w:cs="Arial"/>
          <w:sz w:val="20"/>
        </w:rPr>
        <w:t xml:space="preserve">se alegran </w:t>
      </w:r>
      <w:r>
        <w:rPr>
          <w:rFonts w:cs="Arial"/>
          <w:sz w:val="20"/>
        </w:rPr>
        <w:t xml:space="preserve">de haber sido </w:t>
      </w:r>
      <w:r>
        <w:rPr>
          <w:rFonts w:cs="Arial"/>
          <w:sz w:val="20"/>
        </w:rPr>
        <w:t xml:space="preserve">galardonados de nuevo y </w:t>
      </w:r>
      <w:r>
        <w:rPr>
          <w:rFonts w:cs="Arial"/>
          <w:sz w:val="20"/>
        </w:rPr>
        <w:t xml:space="preserve">reciben el codiciado trofeo TOP 100 </w:t>
      </w:r>
      <w:r>
        <w:rPr>
          <w:rFonts w:cs="Arial"/>
          <w:sz w:val="20"/>
        </w:rPr>
        <w:t xml:space="preserve">en Weimar.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sz w:val="20"/>
        </w:rPr>
      </w:pPr>
      <w:r>
        <w:rPr>
          <w:rFonts w:cs="Arial"/>
          <w:sz w:val="20"/>
        </w:rPr>
        <w:t xml:space="preserve">La empresa convenció </w:t>
      </w:r>
      <w:r w:rsidRPr="001C6D7B">
        <w:rPr>
          <w:rFonts w:cs="Arial"/>
          <w:sz w:val="20"/>
        </w:rPr>
        <w:t xml:space="preserve">especialmente en la </w:t>
      </w:r>
      <w:r w:rsidRPr="001C6D7B">
        <w:rPr>
          <w:rFonts w:cs="Arial"/>
          <w:sz w:val="20"/>
        </w:rPr>
        <w:t xml:space="preserve">categoría de tamaño C (más de 200 empleados) en la categoría de "Procesos y </w:t>
      </w:r>
      <w:r w:rsidRPr="001C6D7B">
        <w:rPr>
          <w:rFonts w:cs="Arial"/>
          <w:sz w:val="20"/>
        </w:rPr>
        <w:t xml:space="preserve">organización </w:t>
      </w:r>
      <w:r w:rsidRPr="001C6D7B">
        <w:rPr>
          <w:rFonts w:cs="Arial"/>
          <w:sz w:val="20"/>
        </w:rPr>
        <w:t xml:space="preserve">innovadores". El </w:t>
      </w:r>
      <w:r w:rsidRPr="001C6D7B">
        <w:rPr>
          <w:rFonts w:cs="Arial"/>
          <w:sz w:val="20"/>
        </w:rPr>
        <w:t xml:space="preserve">proceso de innovación de la </w:t>
      </w:r>
      <w:r w:rsidRPr="001C6D7B">
        <w:rPr>
          <w:rFonts w:cs="Arial"/>
          <w:sz w:val="20"/>
        </w:rPr>
        <w:t xml:space="preserve">empresa suaba se basa en el "</w:t>
      </w:r>
      <w:r w:rsidRPr="001C6D7B">
        <w:rPr>
          <w:rFonts w:cs="Arial"/>
          <w:sz w:val="20"/>
        </w:rPr>
        <w:t xml:space="preserve">Sistema de desarrollo</w:t>
      </w:r>
      <w:r w:rsidRPr="001C6D7B">
        <w:rPr>
          <w:rFonts w:cs="Arial"/>
          <w:sz w:val="20"/>
        </w:rPr>
        <w:t xml:space="preserve"> WERMA".</w:t>
      </w:r>
      <w:r w:rsidRPr="001C6D7B">
        <w:rPr>
          <w:rFonts w:cs="Arial"/>
          <w:sz w:val="20"/>
        </w:rPr>
        <w:t xml:space="preserve"> Consta de una fase de idea y una fase de proyecto y realización. Otro motor clave de la innovación es el desarrollo interno de software</w:t>
      </w:r>
      <w:r w:rsidRPr="001C6D7B">
        <w:rPr>
          <w:rFonts w:cs="Arial"/>
          <w:sz w:val="20"/>
        </w:rPr>
        <w:t xml:space="preserve">. En </w:t>
      </w:r>
      <w:r w:rsidRPr="001C6D7B">
        <w:rPr>
          <w:rFonts w:cs="Arial"/>
          <w:sz w:val="20"/>
        </w:rPr>
        <w:t xml:space="preserve">la </w:t>
      </w:r>
      <w:r w:rsidRPr="001C6D7B">
        <w:rPr>
          <w:rFonts w:cs="Arial"/>
          <w:sz w:val="20"/>
        </w:rPr>
        <w:t xml:space="preserve">búsqueda de nuevas soluciones, </w:t>
      </w:r>
      <w:r w:rsidRPr="001C6D7B">
        <w:rPr>
          <w:rFonts w:cs="Arial"/>
          <w:sz w:val="20"/>
        </w:rPr>
        <w:t xml:space="preserve">WERMA </w:t>
      </w:r>
      <w:r w:rsidRPr="001C6D7B">
        <w:rPr>
          <w:rFonts w:cs="Arial"/>
          <w:sz w:val="20"/>
        </w:rPr>
        <w:t xml:space="preserve">trabaja con el "</w:t>
      </w:r>
      <w:r w:rsidRPr="001C6D7B">
        <w:rPr>
          <w:rFonts w:cs="Arial"/>
          <w:sz w:val="20"/>
        </w:rPr>
        <w:t xml:space="preserve">proceso Scrum"</w:t>
      </w:r>
      <w:r w:rsidRPr="001C6D7B">
        <w:rPr>
          <w:rFonts w:cs="Arial"/>
          <w:sz w:val="20"/>
        </w:rPr>
        <w:t xml:space="preserve">, un método de gestión ágil de proyectos.</w:t>
      </w:r>
    </w:p>
    <w:p w:rsidR="001C6D7B" w:rsidP="00082F80">
      <w:pPr>
        <w:spacing w:line="360" w:lineRule="auto"/>
        <w:rPr>
          <w:rFonts w:cs="Arial"/>
          <w:sz w:val="20"/>
        </w:rPr>
      </w:pPr>
    </w:p>
    <w:p>
      <w:pPr>
        <w:spacing w:line="360" w:lineRule="auto"/>
        <w:rPr>
          <w:rFonts w:cs="Arial"/>
          <w:b/>
          <w:bCs/>
          <w:sz w:val="20"/>
        </w:rPr>
      </w:pPr>
      <w:r w:rsidRPr="001C6D7B">
        <w:rPr>
          <w:rFonts w:cs="Arial"/>
          <w:b/>
          <w:bCs/>
          <w:sz w:val="20"/>
        </w:rPr>
        <w:t xml:space="preserve">La innovación es </w:t>
      </w:r>
      <w:r w:rsidRPr="001C6D7B">
        <w:rPr>
          <w:rFonts w:cs="Arial"/>
          <w:b/>
          <w:bCs/>
          <w:sz w:val="20"/>
        </w:rPr>
        <w:t xml:space="preserve">una</w:t>
      </w:r>
      <w:r w:rsidRPr="001C6D7B">
        <w:rPr>
          <w:rFonts w:cs="Arial"/>
          <w:b/>
          <w:bCs/>
          <w:sz w:val="20"/>
        </w:rPr>
        <w:t xml:space="preserve"> prioridad en WERMA</w:t>
      </w:r>
    </w:p>
    <w:p>
      <w:pPr>
        <w:spacing w:line="360" w:lineRule="auto"/>
        <w:rPr>
          <w:rFonts w:cs="Arial"/>
          <w:sz w:val="20"/>
          <w:lang w:val="it-IT"/>
        </w:rPr>
      </w:pPr>
      <w:r w:rsidRPr="001C6D7B">
        <w:rPr>
          <w:rFonts w:cs="Arial"/>
          <w:sz w:val="20"/>
        </w:rPr>
        <w:t xml:space="preserve">La empresa del sur de Alemania </w:t>
      </w:r>
      <w:r w:rsidRPr="001C6D7B">
        <w:rPr>
          <w:rFonts w:cs="Arial"/>
          <w:sz w:val="20"/>
        </w:rPr>
        <w:t xml:space="preserve">está especializada en </w:t>
      </w:r>
      <w:r w:rsidRPr="001C6D7B">
        <w:rPr>
          <w:rFonts w:cs="Arial"/>
          <w:sz w:val="20"/>
        </w:rPr>
        <w:t xml:space="preserve">el desarrollo de dispositivos de señalización óptica y acústica </w:t>
      </w:r>
      <w:r w:rsidRPr="001C6D7B">
        <w:rPr>
          <w:rFonts w:cs="Arial"/>
          <w:sz w:val="20"/>
        </w:rPr>
        <w:t xml:space="preserve">y sistemas afines para la optimización de procesos en la </w:t>
      </w:r>
      <w:r w:rsidRPr="001C6D7B">
        <w:rPr>
          <w:rFonts w:cs="Arial"/>
          <w:sz w:val="20"/>
        </w:rPr>
        <w:t xml:space="preserve">industria y la logística. </w:t>
      </w:r>
      <w:r w:rsidRPr="00082F80">
        <w:rPr>
          <w:rFonts w:cs="Arial"/>
          <w:sz w:val="20"/>
          <w:lang w:val="it-IT"/>
        </w:rPr>
        <w:t xml:space="preserve">WERMA Signaltechnik </w:t>
      </w:r>
      <w:r w:rsidRPr="00082F80">
        <w:rPr>
          <w:rFonts w:cs="Arial"/>
          <w:sz w:val="20"/>
          <w:lang w:val="it-IT"/>
        </w:rPr>
        <w:t xml:space="preserve">piensa</w:t>
      </w:r>
      <w:r w:rsidRPr="00082F80">
        <w:rPr>
          <w:rFonts w:cs="Arial"/>
          <w:sz w:val="20"/>
          <w:lang w:val="it-IT"/>
        </w:rPr>
        <w:t xml:space="preserve"> en el futuro</w:t>
      </w:r>
      <w:r w:rsidRPr="00082F80">
        <w:rPr>
          <w:rFonts w:cs="Arial"/>
          <w:sz w:val="20"/>
          <w:lang w:val="it-IT"/>
        </w:rPr>
        <w:t xml:space="preserve">: mediante la interconexión de dispositivos de señalización se crean soluciones que ayudan a los clientes a </w:t>
      </w:r>
      <w:r w:rsidRPr="00082F80">
        <w:rPr>
          <w:rFonts w:cs="Arial"/>
          <w:sz w:val="20"/>
          <w:lang w:val="it-IT"/>
        </w:rPr>
        <w:t xml:space="preserve">analizar de </w:t>
      </w:r>
      <w:r w:rsidRPr="00082F80">
        <w:rPr>
          <w:rFonts w:cs="Arial"/>
          <w:sz w:val="20"/>
          <w:lang w:val="it-IT"/>
        </w:rPr>
        <w:t xml:space="preserve">forma rápida y sencilla </w:t>
      </w:r>
      <w:r w:rsidRPr="00082F80">
        <w:rPr>
          <w:rFonts w:cs="Arial"/>
          <w:sz w:val="20"/>
          <w:lang w:val="it-IT"/>
        </w:rPr>
        <w:t xml:space="preserve">y a </w:t>
      </w:r>
      <w:r w:rsidRPr="00082F80">
        <w:rPr>
          <w:rFonts w:cs="Arial"/>
          <w:sz w:val="20"/>
          <w:lang w:val="it-IT"/>
        </w:rPr>
        <w:t xml:space="preserve">optimizar de forma sostenible </w:t>
      </w:r>
      <w:r w:rsidRPr="00082F80">
        <w:rPr>
          <w:rFonts w:cs="Arial"/>
          <w:sz w:val="20"/>
          <w:lang w:val="it-IT"/>
        </w:rPr>
        <w:t xml:space="preserve">los procesos en la </w:t>
      </w:r>
      <w:r w:rsidRPr="00082F80">
        <w:rPr>
          <w:rFonts w:cs="Arial"/>
          <w:sz w:val="20"/>
          <w:lang w:val="it-IT"/>
        </w:rPr>
        <w:t xml:space="preserve">producción, la logística y el montaje.</w:t>
      </w:r>
    </w:p>
    <w:p w:rsidR="001C6D7B" w:rsidP="00082F80">
      <w:pPr>
        <w:spacing w:line="360" w:lineRule="auto"/>
        <w:rPr>
          <w:rFonts w:cs="Arial"/>
          <w:sz w:val="20"/>
          <w:lang w:val="it-IT"/>
        </w:rPr>
      </w:pPr>
    </w:p>
    <w:p>
      <w:pPr>
        <w:spacing w:line="360" w:lineRule="auto"/>
        <w:rPr>
          <w:rFonts w:cs="Arial"/>
          <w:sz w:val="20"/>
          <w:lang w:val="it-IT"/>
        </w:rPr>
      </w:pPr>
      <w:r>
        <w:rPr>
          <w:rFonts w:cs="Arial"/>
          <w:sz w:val="20"/>
        </w:rPr>
        <w:t xml:space="preserve">Daniel Kensy </w:t>
      </w:r>
      <w:r>
        <w:rPr>
          <w:rFonts w:cs="Arial"/>
          <w:sz w:val="20"/>
        </w:rPr>
        <w:t xml:space="preserve">afirma</w:t>
      </w:r>
      <w:r>
        <w:rPr>
          <w:rFonts w:cs="Arial"/>
          <w:sz w:val="20"/>
        </w:rPr>
        <w:t xml:space="preserve">: </w:t>
      </w:r>
      <w:r w:rsidRPr="001C6D7B">
        <w:rPr>
          <w:rFonts w:cs="Arial"/>
          <w:sz w:val="20"/>
        </w:rPr>
        <w:t xml:space="preserve">"Nuestra estrategia de innovación se centra tanto en el exterior como en </w:t>
      </w:r>
      <w:r>
        <w:rPr>
          <w:rFonts w:cs="Arial"/>
          <w:sz w:val="20"/>
        </w:rPr>
        <w:t xml:space="preserve">el interior: </w:t>
      </w:r>
      <w:r w:rsidRPr="001C6D7B">
        <w:rPr>
          <w:rFonts w:cs="Arial"/>
          <w:sz w:val="20"/>
        </w:rPr>
        <w:t xml:space="preserve">Por un lado, siempre damos prioridad al valor añadido para el cliente. Por </w:t>
      </w:r>
      <w:r w:rsidRPr="001C6D7B">
        <w:rPr>
          <w:rFonts w:cs="Arial"/>
          <w:sz w:val="20"/>
          <w:lang w:val="it-IT"/>
        </w:rPr>
        <w:t xml:space="preserve">otro, </w:t>
      </w:r>
      <w:r w:rsidRPr="001C6D7B">
        <w:rPr>
          <w:rFonts w:cs="Arial"/>
          <w:sz w:val="20"/>
          <w:lang w:val="it-IT"/>
        </w:rPr>
        <w:t xml:space="preserve">nos centramos en nuestras tres competencias básicas: Digitalización, redes y software". Una vez al año, la alta dirección y otros ejecutivos se reúnen en un encuentro estratégico para </w:t>
      </w:r>
      <w:r w:rsidRPr="001C6D7B">
        <w:rPr>
          <w:rFonts w:cs="Arial"/>
          <w:sz w:val="20"/>
          <w:lang w:val="it-IT"/>
        </w:rPr>
        <w:t xml:space="preserve">definir </w:t>
      </w:r>
      <w:r w:rsidRPr="001C6D7B">
        <w:rPr>
          <w:rFonts w:cs="Arial"/>
          <w:sz w:val="20"/>
          <w:lang w:val="it-IT"/>
        </w:rPr>
        <w:t xml:space="preserve">el enfoque de los próximos </w:t>
      </w:r>
      <w:r w:rsidRPr="001C6D7B">
        <w:rPr>
          <w:rFonts w:cs="Arial"/>
          <w:sz w:val="20"/>
          <w:lang w:val="it-IT"/>
        </w:rPr>
        <w:t xml:space="preserve">meses </w:t>
      </w:r>
      <w:r w:rsidRPr="001C6D7B">
        <w:rPr>
          <w:rFonts w:cs="Arial"/>
          <w:sz w:val="20"/>
          <w:lang w:val="it-IT"/>
        </w:rPr>
        <w:t xml:space="preserve">y años.</w:t>
      </w:r>
      <w:r w:rsidRPr="001C6D7B">
        <w:rPr>
          <w:rFonts w:cs="Arial"/>
          <w:sz w:val="20"/>
          <w:lang w:val="it-IT"/>
        </w:rPr>
        <w:t xml:space="preserve"> Los temas de la protección del medio ambiente y la huella de carbono también desempeñan aquí un papel importante. "Queremos seguir optimizando nuestro proceso de innovación de acuerdo con los requisitos de sostenibilidad", afirma el Director General Matthias Marquardt.</w:t>
      </w:r>
    </w:p>
    <w:p w:rsidRPr="001C6D7B" w:rsidR="00082F80" w:rsidP="00082F80">
      <w:pPr>
        <w:spacing w:line="360" w:lineRule="auto"/>
        <w:rPr>
          <w:rFonts w:cs="Arial"/>
          <w:sz w:val="20"/>
        </w:rPr>
      </w:pPr>
    </w:p>
    <w:p w:rsidRPr="00082F80" w:rsidR="00082F80" w:rsidP="00082F80">
      <w:pPr>
        <w:spacing w:line="360" w:lineRule="auto"/>
        <w:rPr>
          <w:rFonts w:cs="Arial"/>
          <w:sz w:val="20"/>
          <w:lang w:val="it-IT"/>
        </w:rPr>
      </w:pPr>
    </w:p>
    <w:p w:rsidRPr="00082F80" w:rsidR="002F00BB" w:rsidP="00053431">
      <w:pPr>
        <w:spacing w:line="360" w:lineRule="auto"/>
        <w:rPr>
          <w:rFonts w:cs="Arial"/>
          <w:bCs/>
          <w:sz w:val="20"/>
        </w:rPr>
      </w:pPr>
    </w:p>
    <w:p w:rsidRPr="00082F80" w:rsidR="00053431" w:rsidP="00053431">
      <w:pPr>
        <w:spacing w:line="360" w:lineRule="auto"/>
        <w:rPr>
          <w:rFonts w:cs="Arial"/>
          <w:bCs/>
          <w:sz w:val="20"/>
        </w:rPr>
      </w:pPr>
    </w:p>
    <w:p w:rsidR="00053431" w:rsidP="00053431">
      <w:pPr>
        <w:spacing w:line="360" w:lineRule="auto"/>
        <w:rPr>
          <w:rFonts w:cs="Arial"/>
          <w:bCs/>
          <w:sz w:val="20"/>
        </w:rPr>
      </w:pPr>
      <w:r>
        <w:pict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i1025" style="width:217.52pt;height:143.19pt" stroked="f" type="#_x0000_t75">
            <v:imagedata o:title="" r:id="rId7"/>
          </v:shape>
        </w:pict>
      </w:r>
    </w:p>
    <w:p>
      <w:pPr>
        <w:spacing w:line="360" w:lineRule="auto"/>
        <w:rPr>
          <w:sz w:val="20"/>
        </w:rPr>
      </w:pPr>
      <w:r w:rsidRPr="00082F80" w:rsidR="00082F80">
        <w:rPr>
          <w:b/>
          <w:bCs/>
          <w:sz w:val="20"/>
        </w:rPr>
        <w:t xml:space="preserve">Foto: </w:t>
      </w:r>
      <w:r w:rsidRPr="001C6D7B" w:rsidR="0087293A">
        <w:rPr>
          <w:rFonts w:cs="Arial"/>
          <w:sz w:val="20"/>
        </w:rPr>
        <w:t xml:space="preserve">Ranga </w:t>
      </w:r>
      <w:r w:rsidRPr="001C6D7B" w:rsidR="0087293A">
        <w:rPr>
          <w:rFonts w:cs="Arial"/>
          <w:sz w:val="20"/>
        </w:rPr>
        <w:t xml:space="preserve">Yogeshwar </w:t>
      </w:r>
      <w:r w:rsidR="0087293A">
        <w:rPr>
          <w:rFonts w:cs="Arial"/>
          <w:sz w:val="20"/>
        </w:rPr>
        <w:t xml:space="preserve">(</w:t>
      </w:r>
      <w:r w:rsidR="0087293A">
        <w:rPr>
          <w:rFonts w:cs="Arial"/>
          <w:sz w:val="20"/>
        </w:rPr>
        <w:t xml:space="preserve">centro) </w:t>
      </w:r>
      <w:r w:rsidR="0087293A">
        <w:rPr>
          <w:rFonts w:cs="Arial"/>
          <w:sz w:val="20"/>
        </w:rPr>
        <w:t xml:space="preserve">entrega el </w:t>
      </w:r>
      <w:r w:rsidR="0087293A">
        <w:rPr>
          <w:rFonts w:cs="Arial"/>
          <w:sz w:val="20"/>
        </w:rPr>
        <w:t xml:space="preserve">codiciado trofeo TOP </w:t>
      </w:r>
      <w:r w:rsidR="0087293A">
        <w:rPr>
          <w:rFonts w:cs="Arial"/>
          <w:sz w:val="20"/>
        </w:rPr>
        <w:t xml:space="preserve">100</w:t>
      </w:r>
    </w:p>
    <w:sectPr w:rsidSect="0029285E">
      <w:headerReference w:type="default" r:id="rId8"/>
      <w:footerReference w:type="default" r:id="rId9"/>
      <w:pgSz w:w="11906" w:h="16838"/>
      <w:pgMar w:top="2092" w:right="4109" w:bottom="1134" w:left="85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148F208-C1DD-46AA-8CA7-50437CDBA588}"/>
  </w:font>
  <w:font w:name="MetaBold-Roman">
    <w:altName w:val="Calibri"/>
    <w:panose1 w:val="02000503050000020004"/>
    <w:charset w:val="00"/>
    <w:family w:val="swiss"/>
    <w:pitch w:val="variable"/>
    <w:sig w:usb0="80000027" w:usb1="00000000" w:usb2="00000000" w:usb3="00000000" w:csb0="00000001" w:csb1="00000000"/>
    <w:embedRegular r:id="rId2" w:fontKey="{EBBB6DB0-3917-4CFC-B00B-3EA20720DD4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right" w:pos="6804"/>
        <w:tab w:val="clear" w:pos="9072"/>
      </w:tabs>
      <w:rPr>
        <w:sz w:val="16"/>
        <w:szCs w:val="16"/>
      </w:rPr>
    </w:pPr>
    <w:r w:rsidRPr="006100CF">
      <w:rPr>
        <w:sz w:val="16"/>
        <w:szCs w:val="16"/>
      </w:rPr>
      <w:t xml:space="preserve">página </w:t>
    </w:r>
    <w:r w:rsidRPr="006100CF">
      <w:rPr>
        <w:sz w:val="16"/>
        <w:szCs w:val="16"/>
      </w:rPr>
      <w:fldChar w:fldCharType="begin"/>
    </w:r>
    <w:r w:rsidRPr="006100CF">
      <w:rPr>
        <w:sz w:val="16"/>
        <w:szCs w:val="16"/>
      </w:rPr>
      <w:instrText>PA</w:instrText>
    </w:r>
    <w:r w:rsidRPr="006100CF">
      <w:rPr>
        <w:sz w:val="16"/>
        <w:szCs w:val="16"/>
      </w:rPr>
      <w:instrText>GE   \* MERGEFORMAT</w:instrText>
    </w:r>
    <w:r w:rsidRPr="006100CF">
      <w:rPr>
        <w:sz w:val="16"/>
        <w:szCs w:val="16"/>
      </w:rPr>
      <w:fldChar w:fldCharType="separate"/>
    </w:r>
    <w:r w:rsidR="002F59F6">
      <w:rPr>
        <w:noProof/>
        <w:sz w:val="16"/>
        <w:szCs w:val="16"/>
      </w:rPr>
      <w:t xml:space="preserve">2</w:t>
    </w:r>
    <w:r w:rsidRPr="006100CF">
      <w:rPr>
        <w:sz w:val="16"/>
        <w:szCs w:val="16"/>
      </w:rPr>
      <w:fldChar w:fldCharType="end"/>
    </w:r>
    <w:r w:rsidR="00FF3248">
      <w:rPr>
        <w:sz w:val="16"/>
        <w:szCs w:val="16"/>
      </w:rPr>
      <w:t xml:space="preserve">/3</w:t>
    </w:r>
    <w:r w:rsidR="00867D51">
      <w:rPr>
        <w:sz w:val="16"/>
        <w:szCs w:val="16"/>
      </w:rPr>
      <w:tab/>
    </w:r>
    <w:r w:rsidR="00867D51">
      <w:rPr>
        <w:sz w:val="16"/>
        <w:szCs w:val="16"/>
      </w:rPr>
      <w:fldChar w:fldCharType="begin"/>
    </w:r>
    <w:r w:rsidR="00867D51">
      <w:rPr>
        <w:sz w:val="16"/>
        <w:szCs w:val="16"/>
      </w:rPr>
      <w:instrText xml:space="preserve"> TIME \@ "</w:instrText>
    </w:r>
    <w:r w:rsidR="00867D51">
      <w:rPr>
        <w:sz w:val="16"/>
        <w:szCs w:val="16"/>
      </w:rPr>
      <w:instrText>d</w:instrText>
    </w:r>
    <w:r w:rsidR="00867D51">
      <w:rPr>
        <w:sz w:val="16"/>
        <w:szCs w:val="16"/>
      </w:rPr>
      <w:instrText>d.MM</w:instrText>
    </w:r>
    <w:r w:rsidR="00867D51">
      <w:rPr>
        <w:sz w:val="16"/>
        <w:szCs w:val="16"/>
      </w:rPr>
      <w:instrText xml:space="preserve">.yyyy" </w:instrText>
    </w:r>
    <w:r w:rsidR="00867D51">
      <w:rPr>
        <w:sz w:val="16"/>
        <w:szCs w:val="16"/>
      </w:rPr>
      <w:fldChar w:fldCharType="separate"/>
    </w:r>
    <w:r w:rsidR="00AC7EC7">
      <w:rPr>
        <w:noProof/>
        <w:sz w:val="16"/>
        <w:szCs w:val="16"/>
      </w:rPr>
      <w:t xml:space="preserve">01.07.2024</w:t>
    </w:r>
    <w:r w:rsidR="00867D51">
      <w:rPr>
        <w:sz w:val="16"/>
        <w:szCs w:val="16"/>
      </w:rPr>
      <w:fldChar w:fldCharType="end"/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61C5" w:rsidP="0029285E">
    <w:pPr>
      <w:pStyle w:val="Header"/>
      <w:tabs>
        <w:tab w:val="clear" w:pos="9072"/>
      </w:tabs>
      <w:ind w:end="-2835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2" style="width:156.9pt;height:36.7pt;margin-top:-6.15pt;margin-left:-5.55pt;mso-height-relative:margin;mso-width-relative:margin;position:absolute;visibility:visible;z-index:251660288" o:spid="_x0000_s2049" filled="t" stroked="f" type="#_x0000_t202">
          <o:lock v:ext="edit" aspectratio="f"/>
          <v:textbox>
            <w:txbxContent>
              <w:p>
                <w:pPr>
                  <w:rPr>
                    <w:b/>
                    <w:color w:val="000000"/>
                    <w:sz w:val="28"/>
                    <w:szCs w:val="28"/>
                  </w:rPr>
                </w:pPr>
                <w:r w:rsidRPr="008B61C5">
                  <w:rPr>
                    <w:b/>
                    <w:color w:val="000000"/>
                    <w:sz w:val="28"/>
                    <w:szCs w:val="28"/>
                  </w:rPr>
                  <w:t xml:space="preserve">COMUNICADO DE PRENSA</w:t>
                </w:r>
              </w:p>
              <w:p>
                <w:pPr>
                  <w:rPr>
                    <w:b/>
                    <w:color w:val="808080"/>
                    <w:sz w:val="16"/>
                    <w:szCs w:val="16"/>
                  </w:rPr>
                </w:pP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 TIME \@ "dd.MM.yyy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 xml:space="preserve">y" 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AC7EC7">
                  <w:rPr>
                    <w:noProof/>
                    <w:color w:val="000000"/>
                    <w:sz w:val="16"/>
                    <w:szCs w:val="16"/>
                  </w:rPr>
                  <w:t xml:space="preserve">01.07.2024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- página  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begin"/>
                </w:r>
                <w:r w:rsidRPr="008B61C5">
                  <w:rPr>
                    <w:color w:val="000000"/>
                    <w:sz w:val="16"/>
                    <w:szCs w:val="16"/>
                  </w:rPr>
                  <w:instrText>PAGE   \* MERG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EFOR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instrText>MAT</w:instrTex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separate"/>
                </w:r>
                <w:r w:rsidR="002F59F6">
                  <w:rPr>
                    <w:noProof/>
                    <w:color w:val="000000"/>
                    <w:sz w:val="16"/>
                    <w:szCs w:val="16"/>
                  </w:rPr>
                  <w:t xml:space="preserve">2</w:t>
                </w:r>
                <w:r w:rsidRPr="008B61C5">
                  <w:rPr>
                    <w:color w:val="000000"/>
                    <w:sz w:val="16"/>
                    <w:szCs w:val="16"/>
                  </w:rPr>
                  <w:fldChar w:fldCharType="end"/>
                </w:r>
                <w:r w:rsidRPr="008B61C5">
                  <w:rPr>
                    <w:color w:val="000000"/>
                    <w:sz w:val="16"/>
                    <w:szCs w:val="16"/>
                  </w:rPr>
                  <w:t xml:space="preserve"> de </w:t>
                </w:r>
                <w:r w:rsidR="00677EB2">
                  <w:rPr>
                    <w:color w:val="000000"/>
                    <w:sz w:val="16"/>
                    <w:szCs w:val="16"/>
                  </w:rPr>
                  <w:t xml:space="preserve">3</w:t>
                </w:r>
                <w:r w:rsidRPr="008B61C5">
                  <w:rPr>
                    <w:b/>
                    <w:color w:val="808080"/>
                    <w:sz w:val="16"/>
                    <w:szCs w:val="16"/>
                  </w:rPr>
                  <w:br/>
                </w:r>
              </w:p>
            </w:txbxContent>
          </v:textbox>
        </v:shape>
      </w:pict>
    </w:r>
    <w:r>
      <w:rPr>
        <w:noProof/>
      </w:rPr>
      <w:pict>
        <v:shape id="Textfeld 2" style="width:156.9pt;height:136.12pt;margin-top:66.7pt;margin-left:358.35pt;mso-height-percent:200;mso-height-relative:margin;mso-width-relative:margin;position:absolute;visibility:visible;z-index:251659264" o:spid="_x0000_s2050" filled="t" stroked="f" type="#_x0000_t202">
          <o:lock v:ext="edit" aspectratio="f"/>
          <v:textbox style="mso-fit-shape-to-text:t">
            <w:txbxContent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Persona de contacto:</w:t>
                </w:r>
                <w:r w:rsidRPr="008B61C5">
                  <w:rPr>
                    <w:color w:val="808080"/>
                    <w:sz w:val="6"/>
                    <w:szCs w:val="6"/>
                    <w:u w:val="single"/>
                  </w:rPr>
                  <w:br/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WERMA Signaltechnik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GmbH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+ </w:t>
                </w:r>
                <w:r w:rsidRPr="008B61C5">
                  <w:rPr>
                    <w:b/>
                    <w:color w:val="808080"/>
                    <w:sz w:val="14"/>
                    <w:szCs w:val="14"/>
                  </w:rPr>
                  <w:t xml:space="preserve">Co KG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 Kaufmann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677EB2" w:rsidR="00677EB2">
                  <w:rPr>
                    <w:color w:val="808080"/>
                    <w:sz w:val="14"/>
                    <w:szCs w:val="14"/>
                    <w:lang w:val="en-US"/>
                  </w:rPr>
                  <w:t xml:space="preserve">Marketing</w:t>
                </w:r>
              </w:p>
              <w:p>
                <w:pPr>
                  <w:rPr>
                    <w:color w:val="808080"/>
                    <w:sz w:val="14"/>
                    <w:szCs w:val="14"/>
                  </w:rPr>
                </w:pPr>
                <w:r w:rsidRPr="008B61C5">
                  <w:rPr>
                    <w:color w:val="808080"/>
                    <w:sz w:val="14"/>
                    <w:szCs w:val="14"/>
                  </w:rPr>
                  <w:t xml:space="preserve">D-78604 </w:t>
                </w:r>
                <w:r w:rsidRPr="008B61C5">
                  <w:rPr>
                    <w:color w:val="808080"/>
                    <w:sz w:val="14"/>
                    <w:szCs w:val="14"/>
                  </w:rPr>
                  <w:t xml:space="preserve">Rietheim-Weilheim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Tel. (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07424</w:t>
                </w: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) 9557-105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Fax (07424</w:t>
                </w:r>
                <w:r w:rsidRPr="008B61C5">
                  <w:rPr>
                    <w:color w:val="808080"/>
                    <w:sz w:val="14"/>
                    <w:szCs w:val="14"/>
                    <w:lang w:val="en-US"/>
                  </w:rPr>
                  <w:t xml:space="preserve">) 9557-44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r w:rsidR="00176E56">
                  <w:rPr>
                    <w:color w:val="808080"/>
                    <w:sz w:val="14"/>
                    <w:szCs w:val="14"/>
                    <w:lang w:val="en-US"/>
                  </w:rPr>
                  <w:t xml:space="preserve">susanne.kaufmannl@werma.com</w:t>
                </w:r>
              </w:p>
              <w:p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  <w:hyperlink w:history="1" r:id="rId1">
                  <w:r w:rsidRPr="008B61C5">
                    <w:rPr>
                      <w:rStyle w:val="Hyperlink"/>
                      <w:color w:val="808080"/>
                      <w:sz w:val="14"/>
                      <w:szCs w:val="14"/>
                      <w:lang w:val="en-US"/>
                    </w:rPr>
                    <w:t xml:space="preserve">www.werma.com</w:t>
                  </w:r>
                </w:hyperlink>
              </w:p>
              <w:p w:rsidRPr="008B61C5" w:rsidR="008B61C5" w:rsidP="008B61C5">
                <w:pPr>
                  <w:rPr>
                    <w:color w:val="808080"/>
                    <w:sz w:val="14"/>
                    <w:szCs w:val="14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Grafik 6" style="width:135.75pt;height:21pt;visibility:visible" o:spid="_x0000_i2051" stroked="f" o:preferrelative="t" type="#_x0000_t75">
          <v:imagedata o:title="Werma_Logo_CMYK" r:id="rId2"/>
        </v:shape>
      </w:pict>
    </w:r>
    <w:r>
      <w:t xml:space="preserve">  </w:t>
    </w:r>
  </w:p>
  <w:p w:rsidRPr="008B61C5" w:rsidR="00C16B45" w:rsidP="008B61C5">
    <w:pPr>
      <w:pStyle w:val="Header"/>
    </w:pPr>
    <w:r>
      <w:rPr>
        <w:noProof/>
      </w:rPr>
      <w:pict>
        <v:line id="Line 2" style="position:absolute;visibility:visible;z-index:251658240" o:spid="_x0000_s2052" stroked="t" from="0.45pt,26.45pt" to="494pt,26.45pt">
          <o:lock v:ext="edit" aspectratio="f" shapetype="t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551E21"/>
    <w:multiLevelType w:val="hybridMultilevel"/>
    <w:tmpl w:val="5212E7B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entury Gothic" w:eastAsia="Times New Roman" w:hAnsi="Century Gothic" w:cs="Times New Roman" w:hint="default"/>
        <w:i w:val="0"/>
        <w:u w:val="none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742715"/>
    <w:multiLevelType w:val="hybridMultilevel"/>
    <w:tmpl w:val="99E8E38A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75B8E"/>
    <w:multiLevelType w:val="hybridMultilevel"/>
    <w:tmpl w:val="404885C0"/>
    <w:lvl w:ilvl="0">
      <w:start w:val="0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3">
    <w:nsid w:val="121270FD"/>
    <w:multiLevelType w:val="hybridMultilevel"/>
    <w:tmpl w:val="CA92BB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7A1CD5"/>
    <w:multiLevelType w:val="hybridMultilevel"/>
    <w:tmpl w:val="88328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245FFE"/>
    <w:multiLevelType w:val="hybridMultilevel"/>
    <w:tmpl w:val="EC0634B4"/>
    <w:lvl w:ilvl="0">
      <w:start w:val="0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9C6FE2"/>
    <w:multiLevelType w:val="multilevel"/>
    <w:tmpl w:val="06487A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4C6355"/>
    <w:multiLevelType w:val="multilevel"/>
    <w:tmpl w:val="01883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E80F67"/>
    <w:multiLevelType w:val="hybridMultilevel"/>
    <w:tmpl w:val="4CEA0AB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AE3E36"/>
    <w:multiLevelType w:val="hybridMultilevel"/>
    <w:tmpl w:val="C2D63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D125B3"/>
    <w:multiLevelType w:val="hybridMultilevel"/>
    <w:tmpl w:val="EF7AD728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3A61442"/>
    <w:multiLevelType w:val="multilevel"/>
    <w:tmpl w:val="D4AC6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166438"/>
    <w:multiLevelType w:val="hybridMultilevel"/>
    <w:tmpl w:val="FF4218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F453D09"/>
    <w:multiLevelType w:val="hybridMultilevel"/>
    <w:tmpl w:val="ADA669AE"/>
    <w:lvl w:ilvl="0">
      <w:start w:val="26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Century Gothic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6D2C0D"/>
    <w:multiLevelType w:val="hybridMultilevel"/>
    <w:tmpl w:val="EAE26C6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85F75F2"/>
    <w:multiLevelType w:val="hybridMultilevel"/>
    <w:tmpl w:val="0A4C5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63D71E2"/>
    <w:multiLevelType w:val="multilevel"/>
    <w:tmpl w:val="524A4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F723B6"/>
    <w:multiLevelType w:val="hybridMultilevel"/>
    <w:tmpl w:val="63485A98"/>
    <w:lvl w:ilvl="0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3152F7A"/>
    <w:multiLevelType w:val="hybridMultilevel"/>
    <w:tmpl w:val="0DDE71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2F074B"/>
    <w:multiLevelType w:val="hybridMultilevel"/>
    <w:tmpl w:val="DD2A18C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7FF06150"/>
    <w:multiLevelType w:val="hybridMultilevel"/>
    <w:tmpl w:val="E536D9C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4"/>
  </w:num>
  <w:num w:numId="4">
    <w:abstractNumId w:val="2"/>
  </w:num>
  <w:num w:numId="5">
    <w:abstractNumId w:val="12"/>
  </w:num>
  <w:num w:numId="6">
    <w:abstractNumId w:val="15"/>
  </w:num>
  <w:num w:numId="7">
    <w:abstractNumId w:val="0"/>
  </w:num>
  <w:num w:numId="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0"/>
  </w:num>
  <w:num w:numId="10">
    <w:abstractNumId w:val="9"/>
  </w:num>
  <w:num w:numId="11">
    <w:abstractNumId w:val="13"/>
  </w:num>
  <w:num w:numId="12">
    <w:abstractNumId w:val="1"/>
  </w:num>
  <w:num w:numId="13">
    <w:abstractNumId w:val="11"/>
  </w:num>
  <w:num w:numId="14">
    <w:abstractNumId w:val="7"/>
  </w:num>
  <w:num w:numId="15">
    <w:abstractNumId w:val="5"/>
  </w:num>
  <w:num w:numId="16">
    <w:abstractNumId w:val="16"/>
  </w:num>
  <w:num w:numId="17">
    <w:abstractNumId w:val="6"/>
  </w:num>
  <w:num w:numId="18">
    <w:abstractNumId w:val="17"/>
  </w:num>
  <w:num w:numId="19">
    <w:abstractNumId w:val="19"/>
  </w:num>
  <w:num w:numId="20">
    <w:abstractNumId w:val="18"/>
  </w:num>
  <w:num w:numId="2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stylePaneFormatFilter w:val="3F01"/>
  <w:doNotTrackMoves/>
  <w:defaultTabStop w:val="708"/>
  <w:autoHyphenation/>
  <w:hyphenationZone w:val="425"/>
  <w:displayHorizontalDrawingGridEvery w:val="0"/>
  <w:displayVerticalDrawingGridEvery w:val="0"/>
  <w:doNotUseMarginsForDrawingGridOrigin/>
  <w:drawingGridHorizontalOrigin w:val="1701"/>
  <w:drawingGridVerticalOrigin w:val="1984"/>
  <w:noPunctuationKerning/>
  <w:characterSpacingControl w:val="doNotCompress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31A8"/>
    <w:rsid w:val="00002924"/>
    <w:rsid w:val="00002CA5"/>
    <w:rsid w:val="00002CFF"/>
    <w:rsid w:val="00022BD9"/>
    <w:rsid w:val="0002306B"/>
    <w:rsid w:val="000301C3"/>
    <w:rsid w:val="00030556"/>
    <w:rsid w:val="00031831"/>
    <w:rsid w:val="000344C4"/>
    <w:rsid w:val="00034690"/>
    <w:rsid w:val="00036834"/>
    <w:rsid w:val="000421B6"/>
    <w:rsid w:val="00043867"/>
    <w:rsid w:val="000459A7"/>
    <w:rsid w:val="00047D5B"/>
    <w:rsid w:val="00053431"/>
    <w:rsid w:val="00053D1C"/>
    <w:rsid w:val="000561B8"/>
    <w:rsid w:val="0006117B"/>
    <w:rsid w:val="000615AC"/>
    <w:rsid w:val="00063468"/>
    <w:rsid w:val="00064262"/>
    <w:rsid w:val="0006482C"/>
    <w:rsid w:val="0006722D"/>
    <w:rsid w:val="00073C75"/>
    <w:rsid w:val="0007576F"/>
    <w:rsid w:val="00082F80"/>
    <w:rsid w:val="00086C3F"/>
    <w:rsid w:val="0009280E"/>
    <w:rsid w:val="00093C43"/>
    <w:rsid w:val="000952E6"/>
    <w:rsid w:val="00096ACF"/>
    <w:rsid w:val="000A2A9D"/>
    <w:rsid w:val="000A712E"/>
    <w:rsid w:val="000B09EC"/>
    <w:rsid w:val="000B6867"/>
    <w:rsid w:val="000B795F"/>
    <w:rsid w:val="000C026B"/>
    <w:rsid w:val="000C1C16"/>
    <w:rsid w:val="000C2C86"/>
    <w:rsid w:val="000C7B53"/>
    <w:rsid w:val="000D1BE1"/>
    <w:rsid w:val="000D21E6"/>
    <w:rsid w:val="000D461C"/>
    <w:rsid w:val="000D54E7"/>
    <w:rsid w:val="000D7B30"/>
    <w:rsid w:val="000E06AF"/>
    <w:rsid w:val="000E1A83"/>
    <w:rsid w:val="000E4D08"/>
    <w:rsid w:val="000E5DC2"/>
    <w:rsid w:val="000E6898"/>
    <w:rsid w:val="000F0231"/>
    <w:rsid w:val="000F1D62"/>
    <w:rsid w:val="00100544"/>
    <w:rsid w:val="00100C61"/>
    <w:rsid w:val="001047A7"/>
    <w:rsid w:val="00107AF4"/>
    <w:rsid w:val="001130D4"/>
    <w:rsid w:val="001131A8"/>
    <w:rsid w:val="00114AF0"/>
    <w:rsid w:val="00123644"/>
    <w:rsid w:val="00123A06"/>
    <w:rsid w:val="00123BF2"/>
    <w:rsid w:val="00124CB4"/>
    <w:rsid w:val="00130E0F"/>
    <w:rsid w:val="00131295"/>
    <w:rsid w:val="001314FD"/>
    <w:rsid w:val="00132D03"/>
    <w:rsid w:val="00132E35"/>
    <w:rsid w:val="00133DFF"/>
    <w:rsid w:val="001375A2"/>
    <w:rsid w:val="00141C7F"/>
    <w:rsid w:val="0014308C"/>
    <w:rsid w:val="00143FBC"/>
    <w:rsid w:val="0014450A"/>
    <w:rsid w:val="00145211"/>
    <w:rsid w:val="00145B12"/>
    <w:rsid w:val="00147CB5"/>
    <w:rsid w:val="00147DC9"/>
    <w:rsid w:val="00153573"/>
    <w:rsid w:val="001558C2"/>
    <w:rsid w:val="0017216D"/>
    <w:rsid w:val="00174BBD"/>
    <w:rsid w:val="00174DFA"/>
    <w:rsid w:val="00176E56"/>
    <w:rsid w:val="00181650"/>
    <w:rsid w:val="00184095"/>
    <w:rsid w:val="0018769A"/>
    <w:rsid w:val="001909EC"/>
    <w:rsid w:val="001913C6"/>
    <w:rsid w:val="00193C41"/>
    <w:rsid w:val="00195282"/>
    <w:rsid w:val="001A0A8C"/>
    <w:rsid w:val="001C015E"/>
    <w:rsid w:val="001C109C"/>
    <w:rsid w:val="001C352E"/>
    <w:rsid w:val="001C4514"/>
    <w:rsid w:val="001C6BA6"/>
    <w:rsid w:val="001C6D7B"/>
    <w:rsid w:val="001D4A0F"/>
    <w:rsid w:val="001E6055"/>
    <w:rsid w:val="001E7806"/>
    <w:rsid w:val="001F0BD0"/>
    <w:rsid w:val="001F2A37"/>
    <w:rsid w:val="001F682B"/>
    <w:rsid w:val="00202D27"/>
    <w:rsid w:val="002053EF"/>
    <w:rsid w:val="002055F5"/>
    <w:rsid w:val="0021183F"/>
    <w:rsid w:val="00213F0D"/>
    <w:rsid w:val="00214553"/>
    <w:rsid w:val="0023148A"/>
    <w:rsid w:val="00234258"/>
    <w:rsid w:val="0023449C"/>
    <w:rsid w:val="00234BC5"/>
    <w:rsid w:val="0023528C"/>
    <w:rsid w:val="00237D6D"/>
    <w:rsid w:val="0024143D"/>
    <w:rsid w:val="0025022C"/>
    <w:rsid w:val="002611A9"/>
    <w:rsid w:val="00263F33"/>
    <w:rsid w:val="002668AC"/>
    <w:rsid w:val="00267545"/>
    <w:rsid w:val="00275BA8"/>
    <w:rsid w:val="00276651"/>
    <w:rsid w:val="002857F5"/>
    <w:rsid w:val="00287903"/>
    <w:rsid w:val="0029285E"/>
    <w:rsid w:val="00293537"/>
    <w:rsid w:val="00296EBC"/>
    <w:rsid w:val="002A055C"/>
    <w:rsid w:val="002A171E"/>
    <w:rsid w:val="002A3E3C"/>
    <w:rsid w:val="002A49CE"/>
    <w:rsid w:val="002A502A"/>
    <w:rsid w:val="002A7DEB"/>
    <w:rsid w:val="002B071F"/>
    <w:rsid w:val="002B198F"/>
    <w:rsid w:val="002B4538"/>
    <w:rsid w:val="002C4838"/>
    <w:rsid w:val="002C4E91"/>
    <w:rsid w:val="002C4FDB"/>
    <w:rsid w:val="002D0529"/>
    <w:rsid w:val="002D6BAC"/>
    <w:rsid w:val="002E7881"/>
    <w:rsid w:val="002E7E7E"/>
    <w:rsid w:val="002F00BB"/>
    <w:rsid w:val="002F0911"/>
    <w:rsid w:val="002F59F6"/>
    <w:rsid w:val="002F716B"/>
    <w:rsid w:val="002F73EB"/>
    <w:rsid w:val="002F77EE"/>
    <w:rsid w:val="00301AE3"/>
    <w:rsid w:val="00302F44"/>
    <w:rsid w:val="00305E59"/>
    <w:rsid w:val="00312CA3"/>
    <w:rsid w:val="003255E2"/>
    <w:rsid w:val="00326A4A"/>
    <w:rsid w:val="003277E2"/>
    <w:rsid w:val="00331EBB"/>
    <w:rsid w:val="003364BB"/>
    <w:rsid w:val="00343295"/>
    <w:rsid w:val="003442C8"/>
    <w:rsid w:val="003460B4"/>
    <w:rsid w:val="00347A47"/>
    <w:rsid w:val="003501F1"/>
    <w:rsid w:val="00350CCF"/>
    <w:rsid w:val="00354239"/>
    <w:rsid w:val="00356155"/>
    <w:rsid w:val="00366B39"/>
    <w:rsid w:val="00371969"/>
    <w:rsid w:val="00372DF7"/>
    <w:rsid w:val="003732F4"/>
    <w:rsid w:val="0037565B"/>
    <w:rsid w:val="00390DF0"/>
    <w:rsid w:val="00392DF9"/>
    <w:rsid w:val="00395F64"/>
    <w:rsid w:val="00397908"/>
    <w:rsid w:val="003B4400"/>
    <w:rsid w:val="003B79C4"/>
    <w:rsid w:val="003C1C17"/>
    <w:rsid w:val="003C28E5"/>
    <w:rsid w:val="003C6AD6"/>
    <w:rsid w:val="003C6F67"/>
    <w:rsid w:val="003D16DB"/>
    <w:rsid w:val="003D2F0E"/>
    <w:rsid w:val="003D4BB3"/>
    <w:rsid w:val="003D6506"/>
    <w:rsid w:val="003E03BE"/>
    <w:rsid w:val="003F4AA4"/>
    <w:rsid w:val="00400090"/>
    <w:rsid w:val="004048AF"/>
    <w:rsid w:val="00405499"/>
    <w:rsid w:val="00407CBF"/>
    <w:rsid w:val="00413727"/>
    <w:rsid w:val="004139CF"/>
    <w:rsid w:val="0042621E"/>
    <w:rsid w:val="00430875"/>
    <w:rsid w:val="00432EC5"/>
    <w:rsid w:val="00433A94"/>
    <w:rsid w:val="00435086"/>
    <w:rsid w:val="0043755E"/>
    <w:rsid w:val="004427E7"/>
    <w:rsid w:val="004611EC"/>
    <w:rsid w:val="00462425"/>
    <w:rsid w:val="0046719F"/>
    <w:rsid w:val="00470EA8"/>
    <w:rsid w:val="00473965"/>
    <w:rsid w:val="00474CED"/>
    <w:rsid w:val="004769FA"/>
    <w:rsid w:val="0048088D"/>
    <w:rsid w:val="00481C3D"/>
    <w:rsid w:val="00494582"/>
    <w:rsid w:val="0049516C"/>
    <w:rsid w:val="00497351"/>
    <w:rsid w:val="004A0F15"/>
    <w:rsid w:val="004A15B0"/>
    <w:rsid w:val="004B0229"/>
    <w:rsid w:val="004B02C5"/>
    <w:rsid w:val="004B4F8F"/>
    <w:rsid w:val="004B643E"/>
    <w:rsid w:val="004C349F"/>
    <w:rsid w:val="004D6297"/>
    <w:rsid w:val="004E5312"/>
    <w:rsid w:val="004F0B9C"/>
    <w:rsid w:val="004F3799"/>
    <w:rsid w:val="004F4CDA"/>
    <w:rsid w:val="00500286"/>
    <w:rsid w:val="00500E6F"/>
    <w:rsid w:val="005029BA"/>
    <w:rsid w:val="00514348"/>
    <w:rsid w:val="005144C4"/>
    <w:rsid w:val="00515652"/>
    <w:rsid w:val="005208EF"/>
    <w:rsid w:val="00521665"/>
    <w:rsid w:val="00525465"/>
    <w:rsid w:val="00526209"/>
    <w:rsid w:val="00527DA2"/>
    <w:rsid w:val="00530384"/>
    <w:rsid w:val="005311E0"/>
    <w:rsid w:val="00531A35"/>
    <w:rsid w:val="005344C8"/>
    <w:rsid w:val="00534666"/>
    <w:rsid w:val="00536251"/>
    <w:rsid w:val="00536BF9"/>
    <w:rsid w:val="00542A9B"/>
    <w:rsid w:val="00547B48"/>
    <w:rsid w:val="00552E2A"/>
    <w:rsid w:val="0055696F"/>
    <w:rsid w:val="00560C82"/>
    <w:rsid w:val="0056235E"/>
    <w:rsid w:val="0057061C"/>
    <w:rsid w:val="0057185F"/>
    <w:rsid w:val="00571C17"/>
    <w:rsid w:val="005760C3"/>
    <w:rsid w:val="005816CE"/>
    <w:rsid w:val="00581A59"/>
    <w:rsid w:val="00583861"/>
    <w:rsid w:val="00590BE7"/>
    <w:rsid w:val="00590C68"/>
    <w:rsid w:val="00592068"/>
    <w:rsid w:val="005932B2"/>
    <w:rsid w:val="005A32C6"/>
    <w:rsid w:val="005B05F4"/>
    <w:rsid w:val="005B0796"/>
    <w:rsid w:val="005B5D19"/>
    <w:rsid w:val="005B7CD2"/>
    <w:rsid w:val="005C2112"/>
    <w:rsid w:val="005C6B3B"/>
    <w:rsid w:val="005D2A78"/>
    <w:rsid w:val="005D4D33"/>
    <w:rsid w:val="005E4235"/>
    <w:rsid w:val="005E5A9E"/>
    <w:rsid w:val="005E7AAD"/>
    <w:rsid w:val="005F4BC7"/>
    <w:rsid w:val="005F51B1"/>
    <w:rsid w:val="00600AEB"/>
    <w:rsid w:val="00604940"/>
    <w:rsid w:val="00604BE4"/>
    <w:rsid w:val="006072B8"/>
    <w:rsid w:val="006100CF"/>
    <w:rsid w:val="00611712"/>
    <w:rsid w:val="00612AE5"/>
    <w:rsid w:val="00615593"/>
    <w:rsid w:val="00616C48"/>
    <w:rsid w:val="0063342C"/>
    <w:rsid w:val="0063534F"/>
    <w:rsid w:val="0064041F"/>
    <w:rsid w:val="006410E0"/>
    <w:rsid w:val="00641173"/>
    <w:rsid w:val="00645A9F"/>
    <w:rsid w:val="00647E95"/>
    <w:rsid w:val="00652640"/>
    <w:rsid w:val="00653DA1"/>
    <w:rsid w:val="00655E57"/>
    <w:rsid w:val="00661756"/>
    <w:rsid w:val="00662807"/>
    <w:rsid w:val="00665069"/>
    <w:rsid w:val="0066709D"/>
    <w:rsid w:val="006711E1"/>
    <w:rsid w:val="00671405"/>
    <w:rsid w:val="006744CF"/>
    <w:rsid w:val="006750FE"/>
    <w:rsid w:val="00677EB2"/>
    <w:rsid w:val="00686D5A"/>
    <w:rsid w:val="00692E88"/>
    <w:rsid w:val="006931E8"/>
    <w:rsid w:val="006945DC"/>
    <w:rsid w:val="00695C22"/>
    <w:rsid w:val="00696954"/>
    <w:rsid w:val="00696975"/>
    <w:rsid w:val="006A25DA"/>
    <w:rsid w:val="006A2840"/>
    <w:rsid w:val="006A2EFE"/>
    <w:rsid w:val="006A53F9"/>
    <w:rsid w:val="006A63FF"/>
    <w:rsid w:val="006B114D"/>
    <w:rsid w:val="006D133D"/>
    <w:rsid w:val="006D1702"/>
    <w:rsid w:val="006D27FA"/>
    <w:rsid w:val="006D299D"/>
    <w:rsid w:val="006D3682"/>
    <w:rsid w:val="006E3C44"/>
    <w:rsid w:val="006E4551"/>
    <w:rsid w:val="006E61FF"/>
    <w:rsid w:val="006E6774"/>
    <w:rsid w:val="006E78B3"/>
    <w:rsid w:val="0070076A"/>
    <w:rsid w:val="00702B8C"/>
    <w:rsid w:val="007135A8"/>
    <w:rsid w:val="00714C75"/>
    <w:rsid w:val="007157F2"/>
    <w:rsid w:val="00715D92"/>
    <w:rsid w:val="00723B36"/>
    <w:rsid w:val="00725130"/>
    <w:rsid w:val="0072536D"/>
    <w:rsid w:val="00736F5D"/>
    <w:rsid w:val="007471BB"/>
    <w:rsid w:val="007517EC"/>
    <w:rsid w:val="00755F54"/>
    <w:rsid w:val="0076217B"/>
    <w:rsid w:val="00765E62"/>
    <w:rsid w:val="0076765C"/>
    <w:rsid w:val="00771356"/>
    <w:rsid w:val="00772C85"/>
    <w:rsid w:val="007819A3"/>
    <w:rsid w:val="00785BB5"/>
    <w:rsid w:val="00793031"/>
    <w:rsid w:val="007942F1"/>
    <w:rsid w:val="00794EAC"/>
    <w:rsid w:val="00795235"/>
    <w:rsid w:val="007A25A4"/>
    <w:rsid w:val="007A5F9D"/>
    <w:rsid w:val="007A73E6"/>
    <w:rsid w:val="007A7635"/>
    <w:rsid w:val="007B4D4A"/>
    <w:rsid w:val="007C1F79"/>
    <w:rsid w:val="007C268E"/>
    <w:rsid w:val="007C47DF"/>
    <w:rsid w:val="007E1BF8"/>
    <w:rsid w:val="007E6C08"/>
    <w:rsid w:val="007E7E04"/>
    <w:rsid w:val="007F065A"/>
    <w:rsid w:val="007F1636"/>
    <w:rsid w:val="007F301E"/>
    <w:rsid w:val="007F5F9C"/>
    <w:rsid w:val="007F7170"/>
    <w:rsid w:val="00800198"/>
    <w:rsid w:val="00802E4D"/>
    <w:rsid w:val="00805924"/>
    <w:rsid w:val="008109D8"/>
    <w:rsid w:val="008132ED"/>
    <w:rsid w:val="008267C9"/>
    <w:rsid w:val="0082690C"/>
    <w:rsid w:val="00830550"/>
    <w:rsid w:val="008352F6"/>
    <w:rsid w:val="0084558F"/>
    <w:rsid w:val="00845FB3"/>
    <w:rsid w:val="008472DF"/>
    <w:rsid w:val="0085594E"/>
    <w:rsid w:val="00855A0A"/>
    <w:rsid w:val="00856434"/>
    <w:rsid w:val="00861968"/>
    <w:rsid w:val="008626CE"/>
    <w:rsid w:val="00862DB5"/>
    <w:rsid w:val="00865C1E"/>
    <w:rsid w:val="00865D5D"/>
    <w:rsid w:val="00867D51"/>
    <w:rsid w:val="00870020"/>
    <w:rsid w:val="0087293A"/>
    <w:rsid w:val="00874111"/>
    <w:rsid w:val="00874451"/>
    <w:rsid w:val="00875755"/>
    <w:rsid w:val="0087754D"/>
    <w:rsid w:val="00887247"/>
    <w:rsid w:val="008876A3"/>
    <w:rsid w:val="00887BA8"/>
    <w:rsid w:val="00887F43"/>
    <w:rsid w:val="008900EC"/>
    <w:rsid w:val="008909BA"/>
    <w:rsid w:val="00891B72"/>
    <w:rsid w:val="00892730"/>
    <w:rsid w:val="00895CC4"/>
    <w:rsid w:val="008A2726"/>
    <w:rsid w:val="008A377A"/>
    <w:rsid w:val="008B1241"/>
    <w:rsid w:val="008B3544"/>
    <w:rsid w:val="008B5643"/>
    <w:rsid w:val="008B61C5"/>
    <w:rsid w:val="008C0664"/>
    <w:rsid w:val="008C4AF2"/>
    <w:rsid w:val="008C59E0"/>
    <w:rsid w:val="008C5C56"/>
    <w:rsid w:val="008C6032"/>
    <w:rsid w:val="008C61FD"/>
    <w:rsid w:val="008D69BE"/>
    <w:rsid w:val="008D7E67"/>
    <w:rsid w:val="008E3E6C"/>
    <w:rsid w:val="008E4915"/>
    <w:rsid w:val="008F0F20"/>
    <w:rsid w:val="008F221A"/>
    <w:rsid w:val="008F297F"/>
    <w:rsid w:val="008F475A"/>
    <w:rsid w:val="008F4F33"/>
    <w:rsid w:val="008F5533"/>
    <w:rsid w:val="008F699F"/>
    <w:rsid w:val="00904E42"/>
    <w:rsid w:val="0090580C"/>
    <w:rsid w:val="0092532C"/>
    <w:rsid w:val="00941CBA"/>
    <w:rsid w:val="00943C3B"/>
    <w:rsid w:val="009467CF"/>
    <w:rsid w:val="00947170"/>
    <w:rsid w:val="009509D7"/>
    <w:rsid w:val="0095398A"/>
    <w:rsid w:val="00962D50"/>
    <w:rsid w:val="009655A9"/>
    <w:rsid w:val="009719A1"/>
    <w:rsid w:val="009749A7"/>
    <w:rsid w:val="00977151"/>
    <w:rsid w:val="00983322"/>
    <w:rsid w:val="00983E95"/>
    <w:rsid w:val="009845F5"/>
    <w:rsid w:val="00986D1F"/>
    <w:rsid w:val="00992455"/>
    <w:rsid w:val="00994AA0"/>
    <w:rsid w:val="009A1C22"/>
    <w:rsid w:val="009B0788"/>
    <w:rsid w:val="009B48B5"/>
    <w:rsid w:val="009B4D25"/>
    <w:rsid w:val="009C0031"/>
    <w:rsid w:val="009C03FF"/>
    <w:rsid w:val="009C1942"/>
    <w:rsid w:val="009C44BD"/>
    <w:rsid w:val="009C5CB4"/>
    <w:rsid w:val="009E0CFD"/>
    <w:rsid w:val="009E105C"/>
    <w:rsid w:val="009E2E8C"/>
    <w:rsid w:val="009E3375"/>
    <w:rsid w:val="009E48C7"/>
    <w:rsid w:val="009E54F7"/>
    <w:rsid w:val="009F2697"/>
    <w:rsid w:val="009F45F4"/>
    <w:rsid w:val="009F6534"/>
    <w:rsid w:val="00A0492E"/>
    <w:rsid w:val="00A0695C"/>
    <w:rsid w:val="00A06BFF"/>
    <w:rsid w:val="00A103FA"/>
    <w:rsid w:val="00A1307A"/>
    <w:rsid w:val="00A268F5"/>
    <w:rsid w:val="00A27E80"/>
    <w:rsid w:val="00A3182B"/>
    <w:rsid w:val="00A35030"/>
    <w:rsid w:val="00A422F0"/>
    <w:rsid w:val="00A42E31"/>
    <w:rsid w:val="00A45D38"/>
    <w:rsid w:val="00A46E76"/>
    <w:rsid w:val="00A47920"/>
    <w:rsid w:val="00A60850"/>
    <w:rsid w:val="00A67F00"/>
    <w:rsid w:val="00A76D2E"/>
    <w:rsid w:val="00A84F19"/>
    <w:rsid w:val="00A86026"/>
    <w:rsid w:val="00A86587"/>
    <w:rsid w:val="00A90EA2"/>
    <w:rsid w:val="00A93634"/>
    <w:rsid w:val="00AA7660"/>
    <w:rsid w:val="00AB335D"/>
    <w:rsid w:val="00AC7EC7"/>
    <w:rsid w:val="00AD05EA"/>
    <w:rsid w:val="00AD1DD8"/>
    <w:rsid w:val="00AD20AB"/>
    <w:rsid w:val="00AE0DD8"/>
    <w:rsid w:val="00AF13D6"/>
    <w:rsid w:val="00AF196C"/>
    <w:rsid w:val="00AF4047"/>
    <w:rsid w:val="00B051E2"/>
    <w:rsid w:val="00B059E3"/>
    <w:rsid w:val="00B06B18"/>
    <w:rsid w:val="00B070FA"/>
    <w:rsid w:val="00B07D7B"/>
    <w:rsid w:val="00B140C3"/>
    <w:rsid w:val="00B20CE8"/>
    <w:rsid w:val="00B20E00"/>
    <w:rsid w:val="00B20FAC"/>
    <w:rsid w:val="00B21986"/>
    <w:rsid w:val="00B25192"/>
    <w:rsid w:val="00B26D79"/>
    <w:rsid w:val="00B272AC"/>
    <w:rsid w:val="00B31B1A"/>
    <w:rsid w:val="00B4132E"/>
    <w:rsid w:val="00B47E14"/>
    <w:rsid w:val="00B5529C"/>
    <w:rsid w:val="00B62251"/>
    <w:rsid w:val="00B6593B"/>
    <w:rsid w:val="00B70EC1"/>
    <w:rsid w:val="00B7597B"/>
    <w:rsid w:val="00B77F53"/>
    <w:rsid w:val="00B80563"/>
    <w:rsid w:val="00B81ED8"/>
    <w:rsid w:val="00B8508A"/>
    <w:rsid w:val="00B91876"/>
    <w:rsid w:val="00B92DED"/>
    <w:rsid w:val="00B930B3"/>
    <w:rsid w:val="00B942DE"/>
    <w:rsid w:val="00B9493C"/>
    <w:rsid w:val="00B967E8"/>
    <w:rsid w:val="00B968B9"/>
    <w:rsid w:val="00BA0A20"/>
    <w:rsid w:val="00BA0ECB"/>
    <w:rsid w:val="00BA179C"/>
    <w:rsid w:val="00BA292A"/>
    <w:rsid w:val="00BA29C0"/>
    <w:rsid w:val="00BA3300"/>
    <w:rsid w:val="00BA7BFF"/>
    <w:rsid w:val="00BA7F00"/>
    <w:rsid w:val="00BB722C"/>
    <w:rsid w:val="00BC3E5A"/>
    <w:rsid w:val="00BC6A63"/>
    <w:rsid w:val="00BC6A81"/>
    <w:rsid w:val="00BD299B"/>
    <w:rsid w:val="00BD299D"/>
    <w:rsid w:val="00BE23EB"/>
    <w:rsid w:val="00BE3926"/>
    <w:rsid w:val="00BE41D8"/>
    <w:rsid w:val="00BE51DE"/>
    <w:rsid w:val="00BF0A86"/>
    <w:rsid w:val="00BF6022"/>
    <w:rsid w:val="00BF7F5F"/>
    <w:rsid w:val="00C01517"/>
    <w:rsid w:val="00C02951"/>
    <w:rsid w:val="00C03796"/>
    <w:rsid w:val="00C12BD1"/>
    <w:rsid w:val="00C16B45"/>
    <w:rsid w:val="00C252F1"/>
    <w:rsid w:val="00C253EE"/>
    <w:rsid w:val="00C25FCD"/>
    <w:rsid w:val="00C27137"/>
    <w:rsid w:val="00C27504"/>
    <w:rsid w:val="00C321CF"/>
    <w:rsid w:val="00C34C6D"/>
    <w:rsid w:val="00C41550"/>
    <w:rsid w:val="00C41853"/>
    <w:rsid w:val="00C42CA8"/>
    <w:rsid w:val="00C44FF3"/>
    <w:rsid w:val="00C47B73"/>
    <w:rsid w:val="00C47E61"/>
    <w:rsid w:val="00C53947"/>
    <w:rsid w:val="00C54BEE"/>
    <w:rsid w:val="00C54DE2"/>
    <w:rsid w:val="00C60277"/>
    <w:rsid w:val="00C60F91"/>
    <w:rsid w:val="00C64BE7"/>
    <w:rsid w:val="00C665F5"/>
    <w:rsid w:val="00C66C2F"/>
    <w:rsid w:val="00C74B8D"/>
    <w:rsid w:val="00C840C8"/>
    <w:rsid w:val="00C9375C"/>
    <w:rsid w:val="00C94444"/>
    <w:rsid w:val="00C94AB1"/>
    <w:rsid w:val="00C94B41"/>
    <w:rsid w:val="00C9790B"/>
    <w:rsid w:val="00CA13A7"/>
    <w:rsid w:val="00CA369F"/>
    <w:rsid w:val="00CA4E51"/>
    <w:rsid w:val="00CB1CFD"/>
    <w:rsid w:val="00CB2121"/>
    <w:rsid w:val="00CB48F2"/>
    <w:rsid w:val="00CB58EA"/>
    <w:rsid w:val="00CB5D4A"/>
    <w:rsid w:val="00CC3F51"/>
    <w:rsid w:val="00CC5876"/>
    <w:rsid w:val="00CD018C"/>
    <w:rsid w:val="00CD0DC9"/>
    <w:rsid w:val="00CD1DC0"/>
    <w:rsid w:val="00CD4597"/>
    <w:rsid w:val="00CD54D2"/>
    <w:rsid w:val="00CE2EE0"/>
    <w:rsid w:val="00CE500B"/>
    <w:rsid w:val="00CF19F7"/>
    <w:rsid w:val="00CF556A"/>
    <w:rsid w:val="00CF6A6C"/>
    <w:rsid w:val="00D06F8C"/>
    <w:rsid w:val="00D073DA"/>
    <w:rsid w:val="00D1226F"/>
    <w:rsid w:val="00D137D0"/>
    <w:rsid w:val="00D16EC1"/>
    <w:rsid w:val="00D16FCD"/>
    <w:rsid w:val="00D17B28"/>
    <w:rsid w:val="00D20A9F"/>
    <w:rsid w:val="00D22728"/>
    <w:rsid w:val="00D2476B"/>
    <w:rsid w:val="00D30CDC"/>
    <w:rsid w:val="00D30D90"/>
    <w:rsid w:val="00D351EE"/>
    <w:rsid w:val="00D438C3"/>
    <w:rsid w:val="00D443EA"/>
    <w:rsid w:val="00D4500A"/>
    <w:rsid w:val="00D45F78"/>
    <w:rsid w:val="00D47506"/>
    <w:rsid w:val="00D53840"/>
    <w:rsid w:val="00D558DF"/>
    <w:rsid w:val="00D55BFC"/>
    <w:rsid w:val="00D57FE8"/>
    <w:rsid w:val="00D60D95"/>
    <w:rsid w:val="00D65FCC"/>
    <w:rsid w:val="00D67BD6"/>
    <w:rsid w:val="00D7369A"/>
    <w:rsid w:val="00D75227"/>
    <w:rsid w:val="00D847BD"/>
    <w:rsid w:val="00D86BA6"/>
    <w:rsid w:val="00D9032A"/>
    <w:rsid w:val="00D950B0"/>
    <w:rsid w:val="00DA2D35"/>
    <w:rsid w:val="00DA6AE1"/>
    <w:rsid w:val="00DB0E3F"/>
    <w:rsid w:val="00DB4174"/>
    <w:rsid w:val="00DB63EE"/>
    <w:rsid w:val="00DB654F"/>
    <w:rsid w:val="00DC2816"/>
    <w:rsid w:val="00DD203D"/>
    <w:rsid w:val="00DD4EDF"/>
    <w:rsid w:val="00DD73B8"/>
    <w:rsid w:val="00DE1C06"/>
    <w:rsid w:val="00DE2028"/>
    <w:rsid w:val="00DE2211"/>
    <w:rsid w:val="00DE3D59"/>
    <w:rsid w:val="00DF560F"/>
    <w:rsid w:val="00E06C2A"/>
    <w:rsid w:val="00E06ED9"/>
    <w:rsid w:val="00E07DDB"/>
    <w:rsid w:val="00E1101C"/>
    <w:rsid w:val="00E141F1"/>
    <w:rsid w:val="00E145F8"/>
    <w:rsid w:val="00E167F4"/>
    <w:rsid w:val="00E17A78"/>
    <w:rsid w:val="00E17EEC"/>
    <w:rsid w:val="00E222D5"/>
    <w:rsid w:val="00E22D4B"/>
    <w:rsid w:val="00E23BD5"/>
    <w:rsid w:val="00E24C15"/>
    <w:rsid w:val="00E326AF"/>
    <w:rsid w:val="00E326EE"/>
    <w:rsid w:val="00E420D0"/>
    <w:rsid w:val="00E439DE"/>
    <w:rsid w:val="00E45887"/>
    <w:rsid w:val="00E61DEE"/>
    <w:rsid w:val="00E627AE"/>
    <w:rsid w:val="00E64B0D"/>
    <w:rsid w:val="00E65242"/>
    <w:rsid w:val="00E7006A"/>
    <w:rsid w:val="00E73ED0"/>
    <w:rsid w:val="00E80064"/>
    <w:rsid w:val="00E81AD3"/>
    <w:rsid w:val="00E8771A"/>
    <w:rsid w:val="00E96025"/>
    <w:rsid w:val="00EA2546"/>
    <w:rsid w:val="00EA4681"/>
    <w:rsid w:val="00EA4B3A"/>
    <w:rsid w:val="00EA5C20"/>
    <w:rsid w:val="00EB0445"/>
    <w:rsid w:val="00EB4230"/>
    <w:rsid w:val="00EB5239"/>
    <w:rsid w:val="00EB6268"/>
    <w:rsid w:val="00EB777E"/>
    <w:rsid w:val="00EC335E"/>
    <w:rsid w:val="00EC736D"/>
    <w:rsid w:val="00ED2539"/>
    <w:rsid w:val="00ED2E20"/>
    <w:rsid w:val="00ED42E6"/>
    <w:rsid w:val="00ED5463"/>
    <w:rsid w:val="00EE0EFC"/>
    <w:rsid w:val="00EF0B70"/>
    <w:rsid w:val="00EF284E"/>
    <w:rsid w:val="00EF4AEC"/>
    <w:rsid w:val="00EF6BE1"/>
    <w:rsid w:val="00EF7E25"/>
    <w:rsid w:val="00F00650"/>
    <w:rsid w:val="00F01F45"/>
    <w:rsid w:val="00F0204E"/>
    <w:rsid w:val="00F0553E"/>
    <w:rsid w:val="00F1335A"/>
    <w:rsid w:val="00F173B1"/>
    <w:rsid w:val="00F21B30"/>
    <w:rsid w:val="00F27BFF"/>
    <w:rsid w:val="00F27FD4"/>
    <w:rsid w:val="00F33782"/>
    <w:rsid w:val="00F3463D"/>
    <w:rsid w:val="00F36558"/>
    <w:rsid w:val="00F45A5A"/>
    <w:rsid w:val="00F46E81"/>
    <w:rsid w:val="00F5239D"/>
    <w:rsid w:val="00F710F2"/>
    <w:rsid w:val="00F7185E"/>
    <w:rsid w:val="00F82867"/>
    <w:rsid w:val="00F84188"/>
    <w:rsid w:val="00F84D94"/>
    <w:rsid w:val="00F85CC8"/>
    <w:rsid w:val="00F86FD6"/>
    <w:rsid w:val="00F90A94"/>
    <w:rsid w:val="00F922EE"/>
    <w:rsid w:val="00F93F74"/>
    <w:rsid w:val="00F95009"/>
    <w:rsid w:val="00F956CF"/>
    <w:rsid w:val="00FA4AA8"/>
    <w:rsid w:val="00FB2ADF"/>
    <w:rsid w:val="00FB3496"/>
    <w:rsid w:val="00FC0A4C"/>
    <w:rsid w:val="00FC7D8C"/>
    <w:rsid w:val="00FD28F6"/>
    <w:rsid w:val="00FD60BB"/>
    <w:rsid w:val="00FD6FAD"/>
    <w:rsid w:val="00FE0331"/>
    <w:rsid w:val="00FE4977"/>
    <w:rsid w:val="00FE5201"/>
    <w:rsid w:val="00FE7A78"/>
    <w:rsid w:val="00FF02B8"/>
    <w:rsid w:val="00FF17EF"/>
    <w:rsid w:val="00FF3248"/>
    <w:rsid w:val="00FF34E4"/>
    <w:rsid w:val="00FF40A3"/>
    <w:rsid w:val="00FF7E9A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HTML Top of Form" w:semiHidden="0" w:uiPriority="0" w:unhideWhenUsed="0"/>
    <w:lsdException w:name="HTML Bottom of Form" w:semiHidden="0" w:uiPriority="0" w:unhideWhenUsed="0"/>
    <w:lsdException w:name="Normal (Web)" w:semiHidden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semiHidden="0" w:uiPriority="0" w:unhideWhenUsed="0"/>
    <w:lsdException w:name="annotation subject" w:semiHidden="0" w:uiPriority="0" w:unhideWhenUsed="0"/>
    <w:lsdException w:name="No List" w:semiHidden="0" w:uiPriority="0" w:unhideWhenUsed="0"/>
    <w:lsdException w:name="Outline List 1" w:semiHidden="0" w:uiPriority="0" w:unhideWhenUsed="0"/>
    <w:lsdException w:name="Outline List 2" w:semiHidden="0" w:uiPriority="0" w:unhideWhenUsed="0"/>
    <w:lsdException w:name="Outline List 3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4D6297"/>
    <w:rPr>
      <w:rFonts w:ascii="Century Gothic" w:hAnsi="Century Gothic"/>
      <w:sz w:val="24"/>
      <w:lang w:val="de-DE" w:eastAsia="de-DE" w:bidi="ar-SA"/>
    </w:rPr>
  </w:style>
  <w:style w:type="paragraph" w:styleId="Heading1">
    <w:name w:val="heading 1"/>
    <w:basedOn w:val="Normal"/>
    <w:next w:val="Normal"/>
    <w:link w:val="berschrift1Zchn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16"/>
    </w:rPr>
  </w:style>
  <w:style w:type="paragraph" w:styleId="Heading3">
    <w:name w:val="heading 3"/>
    <w:basedOn w:val="Normal"/>
    <w:next w:val="Normal"/>
    <w:qFormat/>
    <w:pPr>
      <w:keepNext/>
      <w:spacing w:before="240" w:after="60" w:line="360" w:lineRule="auto"/>
      <w:jc w:val="both"/>
      <w:outlineLvl w:val="2"/>
    </w:pPr>
    <w:rPr>
      <w:b/>
      <w:bCs/>
      <w:sz w:val="20"/>
    </w:rPr>
  </w:style>
  <w:style w:type="paragraph" w:styleId="Heading4">
    <w:name w:val="heading 4"/>
    <w:basedOn w:val="Normal"/>
    <w:next w:val="Normal"/>
    <w:qFormat/>
    <w:pPr>
      <w:keepNext/>
      <w:spacing w:line="360" w:lineRule="auto"/>
      <w:outlineLvl w:val="3"/>
    </w:pPr>
    <w:rPr>
      <w:b/>
      <w:bCs/>
      <w:sz w:val="22"/>
      <w:szCs w:val="22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Header">
    <w:name w:val="header"/>
    <w:basedOn w:val="Normal"/>
    <w:link w:val="KopfzeileZchn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uzeileZchn"/>
    <w:uiPriority w:val="99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link w:val="TextkrperZchn"/>
    <w:rPr>
      <w:sz w:val="20"/>
    </w:rPr>
  </w:style>
  <w:style w:type="character" w:styleId="Hyperlink">
    <w:name w:val="Hyperlink"/>
    <w:rPr>
      <w:color w:val="0000FF"/>
      <w:u w:val="single"/>
    </w:rPr>
  </w:style>
  <w:style w:type="paragraph" w:styleId="BodyText2">
    <w:name w:val="Body Text 2"/>
    <w:basedOn w:val="Normal"/>
    <w:pPr>
      <w:ind w:right="2408"/>
    </w:pPr>
    <w:rPr>
      <w:sz w:val="20"/>
    </w:rPr>
  </w:style>
  <w:style w:type="paragraph" w:styleId="BodyText3">
    <w:name w:val="Body Text 3"/>
    <w:basedOn w:val="Normal"/>
    <w:link w:val="Textkrper3Zchn"/>
    <w:pPr>
      <w:spacing w:line="360" w:lineRule="auto"/>
      <w:ind w:right="-425"/>
    </w:pPr>
    <w:rPr>
      <w:sz w:val="20"/>
    </w:rPr>
  </w:style>
  <w:style w:type="character" w:styleId="FollowedHyperlink">
    <w:name w:val="FollowedHyperlink"/>
    <w:rPr>
      <w:color w:val="800080"/>
      <w:u w:val="single"/>
    </w:rPr>
  </w:style>
  <w:style w:type="paragraph" w:styleId="Title">
    <w:name w:val="Title"/>
    <w:basedOn w:val="Normal"/>
    <w:link w:val="TitelZchn"/>
    <w:qFormat/>
    <w:pPr>
      <w:jc w:val="center"/>
    </w:pPr>
    <w:rPr>
      <w:b/>
      <w:bCs/>
      <w:sz w:val="20"/>
      <w:szCs w:val="24"/>
      <w:lang w:val="en-GB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ListParagraph">
    <w:name w:val="List Paragraph"/>
    <w:basedOn w:val="Normal"/>
    <w:uiPriority w:val="34"/>
    <w:qFormat/>
    <w:rsid w:val="00947170"/>
    <w:pPr>
      <w:ind w:left="720"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141C7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FuzeileZchn">
    <w:name w:val="Fußzeile Zchn"/>
    <w:link w:val="Footer"/>
    <w:uiPriority w:val="99"/>
    <w:rsid w:val="006100CF"/>
    <w:rPr>
      <w:rFonts w:ascii="Century Gothic" w:hAnsi="Century Gothic"/>
      <w:sz w:val="24"/>
    </w:rPr>
  </w:style>
  <w:style w:type="paragraph" w:styleId="BalloonText">
    <w:name w:val="Balloon Text"/>
    <w:basedOn w:val="Normal"/>
    <w:link w:val="SprechblasentextZchn"/>
    <w:rsid w:val="0053038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BalloonText"/>
    <w:rsid w:val="00530384"/>
    <w:rPr>
      <w:rFonts w:ascii="Tahoma" w:hAnsi="Tahoma" w:cs="Tahoma"/>
      <w:sz w:val="16"/>
      <w:szCs w:val="16"/>
    </w:rPr>
  </w:style>
  <w:style w:type="character" w:styleId="Strong">
    <w:name w:val="Strong"/>
    <w:uiPriority w:val="22"/>
    <w:qFormat/>
    <w:rsid w:val="004427E7"/>
    <w:rPr>
      <w:b/>
      <w:bCs/>
    </w:rPr>
  </w:style>
  <w:style w:type="character" w:customStyle="1" w:styleId="KopfzeileZchn">
    <w:name w:val="Kopfzeile Zchn"/>
    <w:link w:val="Header"/>
    <w:rsid w:val="008B61C5"/>
    <w:rPr>
      <w:rFonts w:ascii="Century Gothic" w:hAnsi="Century Gothic"/>
      <w:sz w:val="24"/>
    </w:rPr>
  </w:style>
  <w:style w:type="paragraph" w:customStyle="1" w:styleId="Default">
    <w:name w:val="Default"/>
    <w:rsid w:val="00C94B4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DE" w:eastAsia="de-DE" w:bidi="ar-SA"/>
    </w:rPr>
  </w:style>
  <w:style w:type="character" w:customStyle="1" w:styleId="TitelZchn">
    <w:name w:val="Titel Zchn"/>
    <w:link w:val="Title"/>
    <w:rsid w:val="00992455"/>
    <w:rPr>
      <w:rFonts w:ascii="Century Gothic" w:hAnsi="Century Gothic"/>
      <w:b/>
      <w:bCs/>
      <w:szCs w:val="24"/>
      <w:lang w:val="en-GB"/>
    </w:rPr>
  </w:style>
  <w:style w:type="character" w:styleId="Emphasis">
    <w:name w:val="Emphasis"/>
    <w:uiPriority w:val="20"/>
    <w:qFormat/>
    <w:rsid w:val="00C25FCD"/>
    <w:rPr>
      <w:i/>
      <w:iCs/>
    </w:rPr>
  </w:style>
  <w:style w:type="character" w:customStyle="1" w:styleId="Textkrper3Zchn">
    <w:name w:val="Textkörper 3 Zchn"/>
    <w:link w:val="BodyText3"/>
    <w:rsid w:val="009C0031"/>
    <w:rPr>
      <w:rFonts w:ascii="Century Gothic" w:hAnsi="Century Gothic"/>
    </w:rPr>
  </w:style>
  <w:style w:type="character" w:customStyle="1" w:styleId="event-info-boxdate">
    <w:name w:val="event-info-box__date"/>
    <w:rsid w:val="002A7DEB"/>
  </w:style>
  <w:style w:type="character" w:customStyle="1" w:styleId="event-info-boxlocation">
    <w:name w:val="event-info-box__location"/>
    <w:rsid w:val="002A7DEB"/>
  </w:style>
  <w:style w:type="character" w:customStyle="1" w:styleId="Ohne">
    <w:name w:val="Ohne"/>
    <w:rsid w:val="00053D1C"/>
  </w:style>
  <w:style w:type="character" w:customStyle="1" w:styleId="berschrift1Zchn">
    <w:name w:val="Überschrift 1 Zchn"/>
    <w:link w:val="Heading1"/>
    <w:rsid w:val="00053431"/>
    <w:rPr>
      <w:rFonts w:ascii="Arial" w:hAnsi="Arial" w:cs="Arial"/>
      <w:b/>
      <w:bCs/>
      <w:kern w:val="32"/>
      <w:sz w:val="32"/>
      <w:szCs w:val="32"/>
    </w:rPr>
  </w:style>
  <w:style w:type="character" w:customStyle="1" w:styleId="TextkrperZchn">
    <w:name w:val="Textkörper Zchn"/>
    <w:link w:val="BodyText"/>
    <w:rsid w:val="00053431"/>
    <w:rPr>
      <w:rFonts w:ascii="Century Gothic" w:hAnsi="Century Gothic"/>
    </w:rPr>
  </w:style>
  <w:style w:type="paragraph" w:customStyle="1" w:styleId="Teaser2Blocksatz">
    <w:name w:val="Teaser 2 + Blocksatz"/>
    <w:basedOn w:val="Normal"/>
    <w:qFormat/>
    <w:rsid w:val="00053431"/>
    <w:pPr>
      <w:spacing w:after="160" w:line="360" w:lineRule="auto"/>
      <w:jc w:val="both"/>
    </w:pPr>
    <w:rPr>
      <w:rFonts w:ascii="MetaBold-Roman" w:eastAsia="Calibri" w:hAnsi="MetaBold-Roman"/>
      <w:sz w:val="20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4.xml"/><Relationship Id="rId3" Type="http://schemas.openxmlformats.org/officeDocument/2006/relationships/fontTable" Target="fontTable.xml"/><Relationship Id="rId12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webSettings" Target="webSettings.xml"/><Relationship Id="rId1" Type="http://schemas.openxmlformats.org/officeDocument/2006/relationships/settings" Target="settings.xml"/><Relationship Id="rId11" Type="http://schemas.openxmlformats.org/officeDocument/2006/relationships/numbering" Target="numbering.xml"/><Relationship Id="rId6" Type="http://schemas.openxmlformats.org/officeDocument/2006/relationships/customXml" Target="../customXml/item3.xml"/><Relationship Id="rId5" Type="http://schemas.openxmlformats.org/officeDocument/2006/relationships/customXml" Target="../customXml/item2.xml"/><Relationship Id="rId10" Type="http://schemas.openxmlformats.org/officeDocument/2006/relationships/theme" Target="theme/theme1.xml"/><Relationship Id="rId4" Type="http://schemas.openxmlformats.org/officeDocument/2006/relationships/customXml" Target="../customXml/item1.xml"/><Relationship Id="rId9" Type="http://schemas.openxmlformats.org/officeDocument/2006/relationships/footer" Target="footer1.xml"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hyperlink" Target="http://www.werma.com" TargetMode="External" /><Relationship Id="rId2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_rels/item3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3.xml" 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FC755FB68B254D956AFB1A1738DB22" ma:contentTypeVersion="15" ma:contentTypeDescription="Ein neues Dokument erstellen." ma:contentTypeScope="" ma:versionID="a67e060827fb68dbd5ffbd3093ebd7a7">
  <xsd:schema xmlns:xsd="http://www.w3.org/2001/XMLSchema" xmlns:xs="http://www.w3.org/2001/XMLSchema" xmlns:p="http://schemas.microsoft.com/office/2006/metadata/properties" xmlns:ns2="b5747018-afc4-4c16-acf5-d58342253a7d" xmlns:ns3="db05fd91-9d84-48b5-8c50-ca77296bb048" targetNamespace="http://schemas.microsoft.com/office/2006/metadata/properties" ma:root="true" ma:fieldsID="e68635ee7ed31b8bdddae6c4cc17bfc8" ns2:_="" ns3:_="">
    <xsd:import namespace="b5747018-afc4-4c16-acf5-d58342253a7d"/>
    <xsd:import namespace="db05fd91-9d84-48b5-8c50-ca77296bb0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747018-afc4-4c16-acf5-d58342253a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2d3c874-b40a-45bd-abe8-84d3f4277d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05fd91-9d84-48b5-8c50-ca77296bb04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5d3c36c-cec9-4acd-9f70-001d62fed8cf}" ma:internalName="TaxCatchAll" ma:showField="CatchAllData" ma:web="db05fd91-9d84-48b5-8c50-ca77296bb0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05fd91-9d84-48b5-8c50-ca77296bb048" xsi:nil="true"/>
    <lcf76f155ced4ddcb4097134ff3c332f xmlns="b5747018-afc4-4c16-acf5-d58342253a7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EEBE439-7ACD-4EFF-985D-6CE7CD058D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51273C-CD32-4D57-AA46-763EC3F85D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6BD1D8B-2FE6-4C02-A093-8719D85EA1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747018-afc4-4c16-acf5-d58342253a7d"/>
    <ds:schemaRef ds:uri="db05fd91-9d84-48b5-8c50-ca77296bb0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8E107A-2A77-44D2-B9B3-24101451D0AE}"/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Normal.dotm</ap:Template>
  <ap:TotalTime>0</ap:TotalTime>
  <ap:Pages>3</ap:Pages>
  <ap:Words>626</ap:Words>
  <ap:Characters>3794</ap:Characters>
  <ap:Application>Microsoft Office Word</ap:Application>
  <ap:DocSecurity>0</ap:DocSecurity>
  <ap:Lines>97</ap:Lines>
  <ap:Paragraphs>19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>WERMA-Pressemeldung</vt:lpstr>
    </vt:vector>
  </ap:TitlesOfParts>
  <ap:Company>WERMA Signaltechnik GmbH</ap:Company>
  <ap:LinksUpToDate>false</ap:LinksUpToDate>
  <ap:CharactersWithSpaces>4401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WERMA-Pressemeldung</dc:title>
  <dc:creator>Susanne Kaufmann</dc:creator>
  <cp:lastModifiedBy>Kaufmann, Susanne</cp:lastModifiedBy>
  <cp:revision>23</cp:revision>
  <cp:lastPrinted>2024-07-01T08:12:00Z</cp:lastPrinted>
  <dcterms:created xsi:type="dcterms:W3CDTF">2023-02-08T07:40:00Z</dcterms:created>
  <dcterms:modified xsi:type="dcterms:W3CDTF">2024-07-01T08:12:00Z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0x01010090FC755FB68B254D956AFB1A1738DB22</vt:lpwstr>
  </property>
</Properties>
</file>