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1.xml" ContentType="application/xml"/>
  <Override PartName="/customXml/item2.xml" ContentType="application/xml"/>
  <Override PartName="/customXml/item3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  <Override PartName="/customXml/itemProps4.xml" ContentType="application/vnd.openxmlformats-officedocument.customXmlPropertie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>
      <w:pPr>
        <w:spacing w:line="360" w:lineRule="auto"/>
        <w:rPr>
          <w:rFonts w:cs="Arial"/>
          <w:b/>
          <w:bCs/>
          <w:kern w:val="32"/>
          <w:sz w:val="28"/>
          <w:szCs w:val="32"/>
        </w:rPr>
      </w:pPr>
      <w:r w:rsidRPr="001C6D7B">
        <w:rPr>
          <w:rFonts w:cs="Arial"/>
          <w:b/>
          <w:bCs/>
          <w:kern w:val="32"/>
          <w:sz w:val="28"/>
          <w:szCs w:val="32"/>
        </w:rPr>
        <w:t xml:space="preserve">TOP 100-Award : Ranga Yogeshwar honore WERMA Signaltechnik pour ses performances d'innovation</w:t>
      </w:r>
    </w:p>
    <w:p>
      <w:pPr>
        <w:spacing w:line="360" w:lineRule="auto"/>
        <w:rPr>
          <w:rFonts w:cs="Arial"/>
          <w:b/>
          <w:bCs/>
          <w:kern w:val="32"/>
          <w:sz w:val="22"/>
          <w:szCs w:val="32"/>
        </w:rPr>
      </w:pPr>
      <w:r w:rsidRPr="00082F80" w:rsidR="00082F80">
        <w:rPr>
          <w:rFonts w:cs="Arial"/>
          <w:b/>
          <w:bCs/>
          <w:kern w:val="32"/>
          <w:sz w:val="22"/>
          <w:szCs w:val="32"/>
        </w:rPr>
        <w:t xml:space="preserve">Le fabricant de systèmes de signalisation se hisse pour la sixième fois dans le TOP 100 des innovateurs</w:t>
      </w:r>
    </w:p>
    <w:p w:rsidR="00082F80" w:rsidP="00D7369A">
      <w:pPr>
        <w:spacing w:line="360" w:lineRule="auto"/>
        <w:rPr>
          <w:sz w:val="20"/>
        </w:rPr>
      </w:pPr>
    </w:p>
    <w:p>
      <w:pPr>
        <w:spacing w:line="360" w:lineRule="auto"/>
        <w:rPr>
          <w:b/>
          <w:bCs/>
          <w:sz w:val="20"/>
        </w:rPr>
      </w:pPr>
      <w:bookmarkStart w:name="_Hlk170720958" w:id="0"/>
      <w:r w:rsidRPr="001C6D7B" w:rsidR="001C6D7B">
        <w:rPr>
          <w:b/>
          <w:bCs/>
          <w:sz w:val="20"/>
        </w:rPr>
        <w:t xml:space="preserve">Hommage lors du Sommet allemand des PME : Ranga Yogeshwar </w:t>
      </w:r>
      <w:r w:rsidRPr="001C6D7B" w:rsidR="001C6D7B">
        <w:rPr>
          <w:b/>
          <w:bCs/>
          <w:sz w:val="20"/>
        </w:rPr>
        <w:t xml:space="preserve">félicite </w:t>
      </w:r>
      <w:r w:rsidR="00390DF0">
        <w:rPr>
          <w:b/>
          <w:bCs/>
          <w:sz w:val="20"/>
        </w:rPr>
        <w:t xml:space="preserve">l'entreprise </w:t>
      </w:r>
      <w:r w:rsidRPr="001C6D7B" w:rsidR="001C6D7B">
        <w:rPr>
          <w:b/>
          <w:bCs/>
          <w:sz w:val="20"/>
        </w:rPr>
        <w:t xml:space="preserve">WERMA Signaltechnik GmbH + Co. KG de Rietheim-Weilheim pour </w:t>
      </w:r>
      <w:r w:rsidR="00390DF0">
        <w:rPr>
          <w:b/>
          <w:bCs/>
          <w:sz w:val="20"/>
        </w:rPr>
        <w:t xml:space="preserve">avoir </w:t>
      </w:r>
      <w:r w:rsidRPr="001C6D7B" w:rsidR="001C6D7B">
        <w:rPr>
          <w:b/>
          <w:bCs/>
          <w:sz w:val="20"/>
        </w:rPr>
        <w:t xml:space="preserve">reçu le </w:t>
      </w:r>
      <w:r w:rsidRPr="001C6D7B" w:rsidR="001C6D7B">
        <w:rPr>
          <w:b/>
          <w:bCs/>
          <w:sz w:val="20"/>
        </w:rPr>
        <w:t xml:space="preserve">label</w:t>
      </w:r>
      <w:r w:rsidRPr="001C6D7B" w:rsidR="001C6D7B">
        <w:rPr>
          <w:b/>
          <w:bCs/>
          <w:sz w:val="20"/>
        </w:rPr>
        <w:t xml:space="preserve"> TOP </w:t>
      </w:r>
      <w:r w:rsidRPr="001C6D7B" w:rsidR="001C6D7B">
        <w:rPr>
          <w:b/>
          <w:bCs/>
          <w:sz w:val="20"/>
        </w:rPr>
        <w:t xml:space="preserve">100. La remise des prix </w:t>
      </w:r>
      <w:r w:rsidRPr="001C6D7B" w:rsidR="001C6D7B">
        <w:rPr>
          <w:b/>
          <w:bCs/>
          <w:sz w:val="20"/>
        </w:rPr>
        <w:t xml:space="preserve">dans le cadre du Summit </w:t>
      </w:r>
      <w:r w:rsidR="001C6D7B">
        <w:rPr>
          <w:b/>
          <w:bCs/>
          <w:sz w:val="20"/>
        </w:rPr>
        <w:t xml:space="preserve">a eu </w:t>
      </w:r>
      <w:r w:rsidRPr="001C6D7B" w:rsidR="001C6D7B">
        <w:rPr>
          <w:b/>
          <w:bCs/>
          <w:sz w:val="20"/>
        </w:rPr>
        <w:t xml:space="preserve">lieu le vendredi 28 juin à Weimar pour toutes les PME qui </w:t>
      </w:r>
      <w:r w:rsidRPr="001C6D7B" w:rsidR="001C6D7B">
        <w:rPr>
          <w:b/>
          <w:bCs/>
          <w:sz w:val="20"/>
        </w:rPr>
        <w:t xml:space="preserve">ont reçu </w:t>
      </w:r>
      <w:r w:rsidRPr="001C6D7B" w:rsidR="001C6D7B">
        <w:rPr>
          <w:b/>
          <w:bCs/>
          <w:sz w:val="20"/>
        </w:rPr>
        <w:t xml:space="preserve">le </w:t>
      </w:r>
      <w:r w:rsidRPr="001C6D7B" w:rsidR="001C6D7B">
        <w:rPr>
          <w:b/>
          <w:bCs/>
          <w:sz w:val="20"/>
        </w:rPr>
        <w:t xml:space="preserve">label </w:t>
      </w:r>
      <w:r w:rsidRPr="001C6D7B" w:rsidR="001C6D7B">
        <w:rPr>
          <w:b/>
          <w:bCs/>
          <w:sz w:val="20"/>
        </w:rPr>
        <w:t xml:space="preserve">TOP </w:t>
      </w:r>
      <w:r w:rsidRPr="001C6D7B" w:rsidR="001C6D7B">
        <w:rPr>
          <w:b/>
          <w:bCs/>
          <w:sz w:val="20"/>
        </w:rPr>
        <w:t xml:space="preserve">100 </w:t>
      </w:r>
      <w:r w:rsidRPr="001C6D7B" w:rsidR="001C6D7B">
        <w:rPr>
          <w:b/>
          <w:bCs/>
          <w:sz w:val="20"/>
        </w:rPr>
        <w:t xml:space="preserve">en début d'année</w:t>
      </w:r>
      <w:r w:rsidRPr="001C6D7B" w:rsidR="001C6D7B">
        <w:rPr>
          <w:b/>
          <w:bCs/>
          <w:sz w:val="20"/>
        </w:rPr>
        <w:t xml:space="preserve">. </w:t>
      </w:r>
      <w:r w:rsidRPr="001C6D7B" w:rsidR="001C6D7B">
        <w:rPr>
          <w:b/>
          <w:bCs/>
          <w:sz w:val="20"/>
        </w:rPr>
        <w:t xml:space="preserve">Le journaliste scientifique accompagne le </w:t>
      </w:r>
      <w:r w:rsidRPr="001C6D7B" w:rsidR="001C6D7B">
        <w:rPr>
          <w:b/>
          <w:bCs/>
          <w:sz w:val="20"/>
        </w:rPr>
        <w:t xml:space="preserve">concours d'innovation, </w:t>
      </w:r>
      <w:r w:rsidRPr="001C6D7B" w:rsidR="001C6D7B">
        <w:rPr>
          <w:b/>
          <w:bCs/>
          <w:sz w:val="20"/>
        </w:rPr>
        <w:t xml:space="preserve">organisé pour la 31e fois, </w:t>
      </w:r>
      <w:r w:rsidRPr="001C6D7B" w:rsidR="001C6D7B">
        <w:rPr>
          <w:b/>
          <w:bCs/>
          <w:sz w:val="20"/>
        </w:rPr>
        <w:t xml:space="preserve">en tant que mentor. Lors de la </w:t>
      </w:r>
      <w:r w:rsidRPr="001C6D7B" w:rsidR="001C6D7B">
        <w:rPr>
          <w:b/>
          <w:bCs/>
          <w:sz w:val="20"/>
        </w:rPr>
        <w:t xml:space="preserve">procédure de sélection</w:t>
      </w:r>
      <w:r w:rsidRPr="001C6D7B" w:rsidR="001C6D7B">
        <w:rPr>
          <w:b/>
          <w:bCs/>
          <w:sz w:val="20"/>
        </w:rPr>
        <w:t xml:space="preserve"> scientifique, </w:t>
      </w:r>
      <w:r w:rsidRPr="001C6D7B" w:rsidR="001C6D7B">
        <w:rPr>
          <w:b/>
          <w:bCs/>
          <w:sz w:val="20"/>
        </w:rPr>
        <w:t xml:space="preserve">WERMA a </w:t>
      </w:r>
      <w:r w:rsidRPr="001C6D7B" w:rsidR="001C6D7B">
        <w:rPr>
          <w:b/>
          <w:bCs/>
          <w:sz w:val="20"/>
        </w:rPr>
        <w:t xml:space="preserve">particulièrement </w:t>
      </w:r>
      <w:r w:rsidRPr="001C6D7B" w:rsidR="001C6D7B">
        <w:rPr>
          <w:b/>
          <w:bCs/>
          <w:sz w:val="20"/>
        </w:rPr>
        <w:t xml:space="preserve">convaincu dans la catégorie de taille C (plus de 200 </w:t>
      </w:r>
      <w:r w:rsidRPr="001C6D7B" w:rsidR="001C6D7B">
        <w:rPr>
          <w:b/>
          <w:bCs/>
          <w:sz w:val="20"/>
        </w:rPr>
        <w:t xml:space="preserve">employés) dans la catégorie </w:t>
      </w:r>
      <w:r w:rsidRPr="001C6D7B" w:rsidR="001C6D7B">
        <w:rPr>
          <w:b/>
          <w:bCs/>
          <w:sz w:val="20"/>
        </w:rPr>
        <w:t xml:space="preserve">"</w:t>
      </w:r>
      <w:r w:rsidRPr="001C6D7B" w:rsidR="001C6D7B">
        <w:rPr>
          <w:b/>
          <w:bCs/>
          <w:sz w:val="20"/>
        </w:rPr>
        <w:t xml:space="preserve">Top-Management favorisant l'innovation". C'est la sixième fois que l'entreprise se classe parmi les meilleurs innovateurs</w:t>
      </w:r>
      <w:r w:rsidRPr="001C6D7B" w:rsidR="001C6D7B">
        <w:rPr>
          <w:b/>
          <w:bCs/>
          <w:sz w:val="20"/>
        </w:rPr>
        <w:t xml:space="preserve">.</w:t>
      </w:r>
    </w:p>
    <w:p w:rsidR="001C6D7B" w:rsidP="00082F80">
      <w:pPr>
        <w:spacing w:line="360" w:lineRule="auto"/>
        <w:rPr>
          <w:rFonts w:cs="Arial"/>
          <w:sz w:val="20"/>
        </w:rPr>
      </w:pPr>
      <w:bookmarkEnd w:id="0"/>
    </w:p>
    <w:p>
      <w:pPr>
        <w:spacing w:line="360" w:lineRule="auto"/>
        <w:rPr>
          <w:rFonts w:cs="Arial"/>
          <w:b/>
          <w:bCs/>
          <w:sz w:val="20"/>
        </w:rPr>
      </w:pPr>
      <w:r w:rsidRPr="001C6D7B">
        <w:rPr>
          <w:rFonts w:cs="Arial"/>
          <w:b/>
          <w:bCs/>
          <w:sz w:val="20"/>
        </w:rPr>
        <w:t xml:space="preserve">TOP 100 : le concours</w:t>
      </w:r>
    </w:p>
    <w:p>
      <w:pPr>
        <w:spacing w:line="360" w:lineRule="auto"/>
        <w:rPr>
          <w:rFonts w:cs="Arial"/>
          <w:sz w:val="20"/>
        </w:rPr>
      </w:pPr>
      <w:r w:rsidRPr="001C6D7B">
        <w:rPr>
          <w:rFonts w:cs="Arial"/>
          <w:sz w:val="20"/>
        </w:rPr>
        <w:t xml:space="preserve">Depuis 1993, compamedia décerne le label TOP 100 </w:t>
      </w:r>
      <w:r w:rsidRPr="001C6D7B">
        <w:rPr>
          <w:rFonts w:cs="Arial"/>
          <w:sz w:val="20"/>
        </w:rPr>
        <w:t xml:space="preserve">à </w:t>
      </w:r>
      <w:r w:rsidRPr="001C6D7B">
        <w:rPr>
          <w:rFonts w:cs="Arial"/>
          <w:sz w:val="20"/>
        </w:rPr>
        <w:t xml:space="preserve">des entreprises de taille moyenne </w:t>
      </w:r>
      <w:r w:rsidRPr="001C6D7B">
        <w:rPr>
          <w:rFonts w:cs="Arial"/>
          <w:sz w:val="20"/>
        </w:rPr>
        <w:t xml:space="preserve">pour leur force d'innovation particulière et leurs </w:t>
      </w:r>
      <w:r w:rsidRPr="001C6D7B">
        <w:rPr>
          <w:rFonts w:cs="Arial"/>
          <w:sz w:val="20"/>
        </w:rPr>
        <w:t xml:space="preserve">succès d'innovation </w:t>
      </w:r>
      <w:r w:rsidRPr="001C6D7B">
        <w:rPr>
          <w:rFonts w:cs="Arial"/>
          <w:sz w:val="20"/>
        </w:rPr>
        <w:t xml:space="preserve">supérieurs à la moyenne</w:t>
      </w:r>
      <w:r w:rsidRPr="001C6D7B">
        <w:rPr>
          <w:rFonts w:cs="Arial"/>
          <w:sz w:val="20"/>
        </w:rPr>
        <w:t xml:space="preserve">. </w:t>
      </w:r>
      <w:r w:rsidRPr="001C6D7B">
        <w:rPr>
          <w:rFonts w:cs="Arial"/>
          <w:sz w:val="20"/>
        </w:rPr>
        <w:t xml:space="preserve">Lors de la 31e </w:t>
      </w:r>
      <w:r w:rsidRPr="001C6D7B">
        <w:rPr>
          <w:rFonts w:cs="Arial"/>
          <w:sz w:val="20"/>
        </w:rPr>
        <w:t xml:space="preserve">édition du concours d'innovation, 388 PME se sont portées candidates pour obtenir cette distinction. Depuis 2002, la direction scientifique est assurée par le professeur Dr Nikolaus </w:t>
      </w:r>
      <w:r w:rsidRPr="001C6D7B">
        <w:rPr>
          <w:rFonts w:cs="Arial"/>
          <w:sz w:val="20"/>
        </w:rPr>
        <w:t xml:space="preserve">Franke. Franke est </w:t>
      </w:r>
      <w:r w:rsidRPr="001C6D7B">
        <w:rPr>
          <w:rFonts w:cs="Arial"/>
          <w:sz w:val="20"/>
        </w:rPr>
        <w:t xml:space="preserve">le fondateur et </w:t>
      </w:r>
      <w:r w:rsidRPr="001C6D7B">
        <w:rPr>
          <w:rFonts w:cs="Arial"/>
          <w:sz w:val="20"/>
        </w:rPr>
        <w:t xml:space="preserve">le directeur </w:t>
      </w:r>
      <w:r w:rsidRPr="001C6D7B">
        <w:rPr>
          <w:rFonts w:cs="Arial"/>
          <w:sz w:val="20"/>
        </w:rPr>
        <w:t xml:space="preserve">de l'Institut pour l'entrepreneuriat et </w:t>
      </w:r>
      <w:r w:rsidRPr="001C6D7B">
        <w:rPr>
          <w:rFonts w:cs="Arial"/>
          <w:sz w:val="20"/>
        </w:rPr>
        <w:t xml:space="preserve">l'innovation de l'Université d'économie de Vienne. Le mentor de TOP 100 est le journaliste scientifique Ranga Yogeshwar. Les </w:t>
      </w:r>
      <w:r w:rsidRPr="001C6D7B">
        <w:rPr>
          <w:rFonts w:cs="Arial"/>
          <w:sz w:val="20"/>
        </w:rPr>
        <w:t xml:space="preserve">partenaires du projet sont la société Fraunhofer pour la promotion de la </w:t>
      </w:r>
      <w:r w:rsidRPr="001C6D7B">
        <w:rPr>
          <w:rFonts w:cs="Arial"/>
          <w:sz w:val="20"/>
        </w:rPr>
        <w:t xml:space="preserve">recherche</w:t>
      </w:r>
      <w:r w:rsidRPr="001C6D7B">
        <w:rPr>
          <w:rFonts w:cs="Arial"/>
          <w:sz w:val="20"/>
        </w:rPr>
        <w:t xml:space="preserve"> appliquée </w:t>
      </w:r>
      <w:r w:rsidRPr="001C6D7B">
        <w:rPr>
          <w:rFonts w:cs="Arial"/>
          <w:sz w:val="20"/>
        </w:rPr>
        <w:t xml:space="preserve">et le </w:t>
      </w:r>
      <w:r w:rsidRPr="001C6D7B">
        <w:rPr>
          <w:rFonts w:cs="Arial"/>
          <w:sz w:val="20"/>
        </w:rPr>
        <w:t xml:space="preserve">BVMW.</w:t>
      </w:r>
    </w:p>
    <w:p w:rsidRPr="001C6D7B"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sz w:val="20"/>
          <w:lang w:val="it-IT"/>
        </w:rPr>
      </w:pPr>
      <w:r w:rsidRPr="001C6D7B">
        <w:rPr>
          <w:rFonts w:cs="Arial"/>
          <w:sz w:val="20"/>
        </w:rPr>
        <w:t xml:space="preserve">Le professeur Nikolaus Franke, </w:t>
      </w:r>
      <w:r w:rsidRPr="001C6D7B">
        <w:rPr>
          <w:rFonts w:cs="Arial"/>
          <w:sz w:val="20"/>
        </w:rPr>
        <w:t xml:space="preserve">chercheur en innovation à </w:t>
      </w:r>
      <w:r w:rsidRPr="001C6D7B">
        <w:rPr>
          <w:rFonts w:cs="Arial"/>
          <w:sz w:val="20"/>
        </w:rPr>
        <w:t xml:space="preserve">l'université d'économie de Vienne, et son équipe </w:t>
      </w:r>
      <w:r w:rsidR="001C6D7B">
        <w:rPr>
          <w:rFonts w:cs="Arial"/>
          <w:sz w:val="20"/>
        </w:rPr>
        <w:t xml:space="preserve">ont vérifié</w:t>
      </w:r>
      <w:r w:rsidR="001C6D7B">
        <w:rPr>
          <w:rFonts w:cs="Arial"/>
          <w:sz w:val="20"/>
        </w:rPr>
        <w:t xml:space="preserve">, à la </w:t>
      </w:r>
      <w:r w:rsidRPr="001C6D7B" w:rsidR="001C6D7B">
        <w:rPr>
          <w:rFonts w:cs="Arial"/>
          <w:sz w:val="20"/>
        </w:rPr>
        <w:t xml:space="preserve">demande de compamedia</w:t>
      </w:r>
      <w:r w:rsidRPr="001C6D7B" w:rsidR="001C6D7B">
        <w:rPr>
          <w:rFonts w:cs="Arial"/>
          <w:sz w:val="20"/>
        </w:rPr>
        <w:t xml:space="preserve">, l'organisateur du </w:t>
      </w:r>
      <w:r w:rsidRPr="001C6D7B" w:rsidR="001C6D7B">
        <w:rPr>
          <w:rFonts w:cs="Arial"/>
          <w:sz w:val="20"/>
        </w:rPr>
        <w:t xml:space="preserve">concours, </w:t>
      </w:r>
      <w:r w:rsidRPr="001C6D7B">
        <w:rPr>
          <w:rFonts w:cs="Arial"/>
          <w:sz w:val="20"/>
        </w:rPr>
        <w:t xml:space="preserve">la capacité d'innovation de tous les participants sur la base de plus de 100 critères </w:t>
      </w:r>
      <w:r w:rsidRPr="001C6D7B">
        <w:rPr>
          <w:rFonts w:cs="Arial"/>
          <w:sz w:val="20"/>
        </w:rPr>
        <w:t xml:space="preserve">répartis en cinq </w:t>
      </w:r>
      <w:r w:rsidRPr="001C6D7B">
        <w:rPr>
          <w:rFonts w:cs="Arial"/>
          <w:sz w:val="20"/>
        </w:rPr>
        <w:t xml:space="preserve">catégories. </w:t>
      </w:r>
      <w:r w:rsidRPr="00366B39">
        <w:rPr>
          <w:rFonts w:cs="Arial"/>
          <w:sz w:val="20"/>
        </w:rPr>
        <w:t xml:space="preserve">"Les </w:t>
      </w:r>
      <w:r w:rsidRPr="00366B39">
        <w:rPr>
          <w:rFonts w:cs="Arial"/>
          <w:sz w:val="20"/>
        </w:rPr>
        <w:t xml:space="preserve">entreprises</w:t>
      </w:r>
      <w:r w:rsidRPr="00366B39">
        <w:rPr>
          <w:rFonts w:cs="Arial"/>
          <w:sz w:val="20"/>
        </w:rPr>
        <w:t xml:space="preserve"> sont-elles en mesure de créer </w:t>
      </w:r>
      <w:r w:rsidRPr="00366B39">
        <w:rPr>
          <w:rFonts w:cs="Arial"/>
          <w:sz w:val="20"/>
        </w:rPr>
        <w:t xml:space="preserve">de nouveaux produits</w:t>
      </w:r>
      <w:r w:rsidRPr="00366B39">
        <w:rPr>
          <w:rFonts w:cs="Arial"/>
          <w:sz w:val="20"/>
        </w:rPr>
        <w:t xml:space="preserve">, de nouveaux services, de nouveaux processus et </w:t>
      </w:r>
      <w:r w:rsidRPr="00366B39">
        <w:rPr>
          <w:rFonts w:cs="Arial"/>
          <w:sz w:val="20"/>
        </w:rPr>
        <w:t xml:space="preserve">de nouveaux modèles commerciaux ? </w:t>
      </w:r>
      <w:r w:rsidRPr="00082F80">
        <w:rPr>
          <w:rFonts w:cs="Arial"/>
          <w:sz w:val="20"/>
          <w:lang w:val="it-IT"/>
        </w:rPr>
        <w:t xml:space="preserve">Et ces réalisations ne sont-elles que le fruit du hasard ou le résultat d'une démarche structurée et ciblée </w:t>
      </w:r>
      <w:r w:rsidRPr="00082F80">
        <w:rPr>
          <w:rFonts w:cs="Arial"/>
          <w:sz w:val="20"/>
          <w:lang w:val="it-IT"/>
        </w:rPr>
        <w:t xml:space="preserve">? </w:t>
      </w:r>
      <w:r w:rsidRPr="00082F80">
        <w:rPr>
          <w:rFonts w:cs="Arial"/>
          <w:sz w:val="20"/>
          <w:lang w:val="it-IT"/>
        </w:rPr>
        <w:t xml:space="preserve">Ce sont les </w:t>
      </w:r>
      <w:r w:rsidRPr="00082F80">
        <w:rPr>
          <w:rFonts w:cs="Arial"/>
          <w:sz w:val="20"/>
          <w:lang w:val="it-IT"/>
        </w:rPr>
        <w:t xml:space="preserve">questions que nous examinons </w:t>
      </w:r>
      <w:r w:rsidRPr="00082F80">
        <w:rPr>
          <w:rFonts w:cs="Arial"/>
          <w:sz w:val="20"/>
          <w:lang w:val="it-IT"/>
        </w:rPr>
        <w:t xml:space="preserve">dans le cadre du TOP 100", explique Nikolaus </w:t>
      </w:r>
      <w:r w:rsidRPr="00082F80">
        <w:rPr>
          <w:rFonts w:cs="Arial"/>
          <w:sz w:val="20"/>
          <w:lang w:val="it-IT"/>
        </w:rPr>
        <w:t xml:space="preserve">Franke à </w:t>
      </w:r>
      <w:r w:rsidRPr="00082F80">
        <w:rPr>
          <w:rFonts w:cs="Arial"/>
          <w:sz w:val="20"/>
          <w:lang w:val="it-IT"/>
        </w:rPr>
        <w:t xml:space="preserve">propos de </w:t>
      </w:r>
      <w:r w:rsidRPr="00082F80">
        <w:rPr>
          <w:rFonts w:cs="Arial"/>
          <w:sz w:val="20"/>
          <w:lang w:val="it-IT"/>
        </w:rPr>
        <w:t xml:space="preserve">sa procédure de contrôle. </w:t>
      </w:r>
      <w:r w:rsidRPr="00082F80">
        <w:rPr>
          <w:rFonts w:cs="Arial"/>
          <w:sz w:val="20"/>
          <w:lang w:val="it-IT"/>
        </w:rPr>
        <w:t xml:space="preserve">Il est également important de </w:t>
      </w:r>
      <w:r w:rsidRPr="00082F80">
        <w:rPr>
          <w:rFonts w:cs="Arial"/>
          <w:sz w:val="20"/>
          <w:lang w:val="it-IT"/>
        </w:rPr>
        <w:t xml:space="preserve">savoir si et comment les nouveautés et les améliorations de produits ont pu s'imposer sur le marché.</w:t>
      </w:r>
    </w:p>
    <w:p w:rsidRPr="00082F80" w:rsidR="00082F80" w:rsidP="00082F80">
      <w:pPr>
        <w:spacing w:line="360" w:lineRule="auto"/>
        <w:rPr>
          <w:rFonts w:cs="Arial"/>
          <w:sz w:val="20"/>
          <w:lang w:val="it-IT"/>
        </w:rPr>
      </w:pPr>
    </w:p>
    <w:p>
      <w:pPr>
        <w:spacing w:line="360" w:lineRule="auto"/>
        <w:rPr>
          <w:rFonts w:cs="Arial"/>
          <w:b/>
          <w:bCs/>
          <w:sz w:val="20"/>
        </w:rPr>
      </w:pPr>
      <w:r w:rsidRPr="001C6D7B">
        <w:rPr>
          <w:rFonts w:cs="Arial"/>
          <w:b/>
          <w:bCs/>
          <w:sz w:val="20"/>
        </w:rPr>
        <w:t xml:space="preserve">Champion</w:t>
      </w:r>
      <w:r w:rsidRPr="001C6D7B">
        <w:rPr>
          <w:rFonts w:cs="Arial"/>
          <w:b/>
          <w:bCs/>
          <w:sz w:val="20"/>
        </w:rPr>
        <w:t xml:space="preserve"> de l'innovation </w:t>
      </w:r>
      <w:r w:rsidRPr="001C6D7B" w:rsidR="001C6D7B">
        <w:rPr>
          <w:rFonts w:cs="Arial"/>
          <w:b/>
          <w:bCs/>
          <w:sz w:val="20"/>
        </w:rPr>
        <w:t xml:space="preserve">une nouvelle fois </w:t>
      </w:r>
      <w:r w:rsidRPr="001C6D7B" w:rsidR="001C6D7B">
        <w:rPr>
          <w:rFonts w:cs="Arial"/>
          <w:b/>
          <w:bCs/>
          <w:sz w:val="20"/>
        </w:rPr>
        <w:t xml:space="preserve">désigné</w:t>
      </w:r>
    </w:p>
    <w:p>
      <w:pPr>
        <w:spacing w:line="360" w:lineRule="auto"/>
        <w:rPr>
          <w:rFonts w:cs="Arial"/>
          <w:sz w:val="20"/>
        </w:rPr>
      </w:pPr>
      <w:r>
        <w:rPr>
          <w:rFonts w:cs="Arial"/>
          <w:sz w:val="20"/>
        </w:rPr>
        <w:t xml:space="preserve">Au début de l'année, </w:t>
      </w:r>
      <w:r w:rsidRPr="001C6D7B" w:rsidR="00082F80">
        <w:rPr>
          <w:rFonts w:cs="Arial"/>
          <w:sz w:val="20"/>
        </w:rPr>
        <w:t xml:space="preserve">WERMA </w:t>
      </w:r>
      <w:r w:rsidRPr="001C6D7B" w:rsidR="00082F80">
        <w:rPr>
          <w:rFonts w:cs="Arial"/>
          <w:sz w:val="20"/>
        </w:rPr>
        <w:t xml:space="preserve">Signaltechnik s</w:t>
      </w:r>
      <w:r w:rsidRPr="001C6D7B">
        <w:rPr>
          <w:rFonts w:cs="Arial"/>
          <w:sz w:val="20"/>
        </w:rPr>
        <w:t xml:space="preserve">'</w:t>
      </w:r>
      <w:r w:rsidRPr="001C6D7B" w:rsidR="00082F80">
        <w:rPr>
          <w:rFonts w:cs="Arial"/>
          <w:sz w:val="20"/>
        </w:rPr>
        <w:t xml:space="preserve">est </w:t>
      </w:r>
      <w:r w:rsidRPr="001C6D7B" w:rsidR="00082F80">
        <w:rPr>
          <w:rFonts w:cs="Arial"/>
          <w:sz w:val="20"/>
        </w:rPr>
        <w:t xml:space="preserve">à nouveau imposée dans </w:t>
      </w:r>
      <w:r w:rsidRPr="001C6D7B" w:rsidR="00082F80">
        <w:rPr>
          <w:rFonts w:cs="Arial"/>
          <w:sz w:val="20"/>
        </w:rPr>
        <w:t xml:space="preserve">le processus de sélection scientifique </w:t>
      </w:r>
      <w:r w:rsidRPr="001C6D7B" w:rsidR="00082F80">
        <w:rPr>
          <w:rFonts w:cs="Arial"/>
          <w:sz w:val="20"/>
        </w:rPr>
        <w:t xml:space="preserve">et fait partie pour la sixième fois des </w:t>
      </w:r>
      <w:r w:rsidRPr="001C6D7B" w:rsidR="00082F80">
        <w:rPr>
          <w:rFonts w:cs="Arial"/>
          <w:sz w:val="20"/>
        </w:rPr>
        <w:t xml:space="preserve">meilleurs innovateurs. </w:t>
      </w:r>
      <w:r>
        <w:rPr>
          <w:rFonts w:cs="Arial"/>
          <w:sz w:val="20"/>
        </w:rPr>
        <w:t xml:space="preserve">Le directeur de WERMA</w:t>
      </w:r>
      <w:r>
        <w:rPr>
          <w:rFonts w:cs="Arial"/>
          <w:sz w:val="20"/>
        </w:rPr>
        <w:t xml:space="preserve">, Matthias Marquardt, </w:t>
      </w:r>
      <w:r>
        <w:rPr>
          <w:rFonts w:cs="Arial"/>
          <w:sz w:val="20"/>
        </w:rPr>
        <w:t xml:space="preserve">et le responsable du développement, Daniel Kensy, sont </w:t>
      </w:r>
      <w:r>
        <w:rPr>
          <w:rFonts w:cs="Arial"/>
          <w:sz w:val="20"/>
        </w:rPr>
        <w:t xml:space="preserve">très heureux </w:t>
      </w:r>
      <w:r>
        <w:rPr>
          <w:rFonts w:cs="Arial"/>
          <w:sz w:val="20"/>
        </w:rPr>
        <w:t xml:space="preserve">de cette </w:t>
      </w:r>
      <w:r>
        <w:rPr>
          <w:rFonts w:cs="Arial"/>
          <w:sz w:val="20"/>
        </w:rPr>
        <w:t xml:space="preserve">nouvelle distinction et </w:t>
      </w:r>
      <w:r>
        <w:rPr>
          <w:rFonts w:cs="Arial"/>
          <w:sz w:val="20"/>
        </w:rPr>
        <w:t xml:space="preserve">reçoivent </w:t>
      </w:r>
      <w:r>
        <w:rPr>
          <w:rFonts w:cs="Arial"/>
          <w:sz w:val="20"/>
        </w:rPr>
        <w:t xml:space="preserve">à Weimar, rayonnants de joie, </w:t>
      </w:r>
      <w:r>
        <w:rPr>
          <w:rFonts w:cs="Arial"/>
          <w:sz w:val="20"/>
        </w:rPr>
        <w:t xml:space="preserve">le trophée TOP 100 tant convoité.</w:t>
      </w:r>
    </w:p>
    <w:p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sz w:val="20"/>
        </w:rPr>
      </w:pPr>
      <w:r w:rsidRPr="001C6D7B">
        <w:rPr>
          <w:rFonts w:cs="Arial"/>
          <w:sz w:val="20"/>
        </w:rPr>
        <w:t xml:space="preserve">L'entreprise de la classe de taille C (plus de 200 employés) </w:t>
      </w:r>
      <w:r w:rsidRPr="001C6D7B">
        <w:rPr>
          <w:rFonts w:cs="Arial"/>
          <w:sz w:val="20"/>
        </w:rPr>
        <w:t xml:space="preserve">s'est montrée </w:t>
      </w:r>
      <w:r w:rsidRPr="001C6D7B">
        <w:rPr>
          <w:rFonts w:cs="Arial"/>
          <w:sz w:val="20"/>
        </w:rPr>
        <w:t xml:space="preserve">particulièrement </w:t>
      </w:r>
      <w:r>
        <w:rPr>
          <w:rFonts w:cs="Arial"/>
          <w:sz w:val="20"/>
        </w:rPr>
        <w:t xml:space="preserve">convaincante </w:t>
      </w:r>
      <w:r w:rsidRPr="001C6D7B">
        <w:rPr>
          <w:rFonts w:cs="Arial"/>
          <w:sz w:val="20"/>
        </w:rPr>
        <w:t xml:space="preserve">dans la catégorie "Processus et </w:t>
      </w:r>
      <w:r w:rsidRPr="001C6D7B">
        <w:rPr>
          <w:rFonts w:cs="Arial"/>
          <w:sz w:val="20"/>
        </w:rPr>
        <w:t xml:space="preserve">organisation </w:t>
      </w:r>
      <w:r w:rsidRPr="001C6D7B">
        <w:rPr>
          <w:rFonts w:cs="Arial"/>
          <w:sz w:val="20"/>
        </w:rPr>
        <w:t xml:space="preserve">innovants</w:t>
      </w:r>
      <w:r w:rsidRPr="001C6D7B">
        <w:rPr>
          <w:rFonts w:cs="Arial"/>
          <w:sz w:val="20"/>
        </w:rPr>
        <w:t xml:space="preserve">". </w:t>
      </w:r>
      <w:r w:rsidRPr="001C6D7B">
        <w:rPr>
          <w:rFonts w:cs="Arial"/>
          <w:sz w:val="20"/>
        </w:rPr>
        <w:t xml:space="preserve">Le </w:t>
      </w:r>
      <w:r w:rsidRPr="001C6D7B">
        <w:rPr>
          <w:rFonts w:cs="Arial"/>
          <w:sz w:val="20"/>
        </w:rPr>
        <w:t xml:space="preserve">processus d'innovation </w:t>
      </w:r>
      <w:r w:rsidRPr="001C6D7B">
        <w:rPr>
          <w:rFonts w:cs="Arial"/>
          <w:sz w:val="20"/>
        </w:rPr>
        <w:t xml:space="preserve">de l'entreprise souabe est basé sur le "WERMA Development </w:t>
      </w:r>
      <w:r w:rsidRPr="001C6D7B">
        <w:rPr>
          <w:rFonts w:cs="Arial"/>
          <w:sz w:val="20"/>
        </w:rPr>
        <w:t xml:space="preserve">System". Celui-ci se compose d'une phase d'idées ainsi que d'une phase de projet et de réalisation. Un autre moteur essentiel de l'innovation est le développement de logiciels en interne</w:t>
      </w:r>
      <w:r w:rsidRPr="001C6D7B">
        <w:rPr>
          <w:rFonts w:cs="Arial"/>
          <w:sz w:val="20"/>
        </w:rPr>
        <w:t xml:space="preserve">. </w:t>
      </w:r>
      <w:r w:rsidRPr="001C6D7B">
        <w:rPr>
          <w:rFonts w:cs="Arial"/>
          <w:sz w:val="20"/>
        </w:rPr>
        <w:t xml:space="preserve">Pour la </w:t>
      </w:r>
      <w:r w:rsidRPr="001C6D7B">
        <w:rPr>
          <w:rFonts w:cs="Arial"/>
          <w:sz w:val="20"/>
        </w:rPr>
        <w:t xml:space="preserve">recherche de nouvelles solutions, </w:t>
      </w:r>
      <w:r w:rsidRPr="001C6D7B">
        <w:rPr>
          <w:rFonts w:cs="Arial"/>
          <w:sz w:val="20"/>
        </w:rPr>
        <w:t xml:space="preserve">WERMA </w:t>
      </w:r>
      <w:r w:rsidRPr="001C6D7B">
        <w:rPr>
          <w:rFonts w:cs="Arial"/>
          <w:sz w:val="20"/>
        </w:rPr>
        <w:t xml:space="preserve">travaille </w:t>
      </w:r>
      <w:r w:rsidRPr="001C6D7B">
        <w:rPr>
          <w:rFonts w:cs="Arial"/>
          <w:sz w:val="20"/>
        </w:rPr>
        <w:t xml:space="preserve">ici </w:t>
      </w:r>
      <w:r w:rsidRPr="001C6D7B">
        <w:rPr>
          <w:rFonts w:cs="Arial"/>
          <w:sz w:val="20"/>
        </w:rPr>
        <w:t xml:space="preserve">avec le "procédé Scrum</w:t>
      </w:r>
      <w:r w:rsidRPr="001C6D7B">
        <w:rPr>
          <w:rFonts w:cs="Arial"/>
          <w:sz w:val="20"/>
        </w:rPr>
        <w:t xml:space="preserve">", une méthode de gestion de projet agile.</w:t>
      </w:r>
    </w:p>
    <w:p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b/>
          <w:bCs/>
          <w:sz w:val="20"/>
        </w:rPr>
      </w:pPr>
      <w:r w:rsidRPr="001C6D7B">
        <w:rPr>
          <w:rFonts w:cs="Arial"/>
          <w:b/>
          <w:bCs/>
          <w:sz w:val="20"/>
        </w:rPr>
        <w:t xml:space="preserve">L'innovation </w:t>
      </w:r>
      <w:r w:rsidRPr="001C6D7B">
        <w:rPr>
          <w:rFonts w:cs="Arial"/>
          <w:b/>
          <w:bCs/>
          <w:sz w:val="20"/>
        </w:rPr>
        <w:t xml:space="preserve">est</w:t>
      </w:r>
      <w:r w:rsidRPr="001C6D7B">
        <w:rPr>
          <w:rFonts w:cs="Arial"/>
          <w:b/>
          <w:bCs/>
          <w:sz w:val="20"/>
        </w:rPr>
        <w:t xml:space="preserve"> une priorité pour WERMA</w:t>
      </w:r>
    </w:p>
    <w:p>
      <w:pPr>
        <w:spacing w:line="360" w:lineRule="auto"/>
        <w:rPr>
          <w:rFonts w:cs="Arial"/>
          <w:sz w:val="20"/>
          <w:lang w:val="it-IT"/>
        </w:rPr>
      </w:pPr>
      <w:r w:rsidRPr="001C6D7B">
        <w:rPr>
          <w:rFonts w:cs="Arial"/>
          <w:sz w:val="20"/>
        </w:rPr>
        <w:t xml:space="preserve">L'entreprise du sud de l'Allemagne est </w:t>
      </w:r>
      <w:r w:rsidRPr="001C6D7B">
        <w:rPr>
          <w:rFonts w:cs="Arial"/>
          <w:sz w:val="20"/>
        </w:rPr>
        <w:t xml:space="preserve">spécialisée</w:t>
      </w:r>
      <w:r w:rsidRPr="001C6D7B">
        <w:rPr>
          <w:rFonts w:cs="Arial"/>
          <w:sz w:val="20"/>
        </w:rPr>
        <w:t xml:space="preserve"> dans le développement d'appareils de signalisation optiques et acoustiques </w:t>
      </w:r>
      <w:r w:rsidRPr="001C6D7B">
        <w:rPr>
          <w:rFonts w:cs="Arial"/>
          <w:sz w:val="20"/>
        </w:rPr>
        <w:t xml:space="preserve">ainsi que de systèmes apparentés pour l'optimisation des processus </w:t>
      </w:r>
      <w:r w:rsidRPr="001C6D7B">
        <w:rPr>
          <w:rFonts w:cs="Arial"/>
          <w:sz w:val="20"/>
        </w:rPr>
        <w:t xml:space="preserve">dans l'industrie et la logistique. </w:t>
      </w:r>
      <w:r w:rsidRPr="00082F80">
        <w:rPr>
          <w:rFonts w:cs="Arial"/>
          <w:sz w:val="20"/>
          <w:lang w:val="it-IT"/>
        </w:rPr>
        <w:t xml:space="preserve">WERMA Signaltechnik voit plus loin </w:t>
      </w:r>
      <w:r w:rsidRPr="00082F80">
        <w:rPr>
          <w:rFonts w:cs="Arial"/>
          <w:sz w:val="20"/>
          <w:lang w:val="it-IT"/>
        </w:rPr>
        <w:t xml:space="preserve">: la mise en réseau des appareils de signalisation permet de créer des solutions qui aident les clients à </w:t>
      </w:r>
      <w:r w:rsidRPr="00082F80">
        <w:rPr>
          <w:rFonts w:cs="Arial"/>
          <w:sz w:val="20"/>
          <w:lang w:val="it-IT"/>
        </w:rPr>
        <w:t xml:space="preserve">analyser </w:t>
      </w:r>
      <w:r w:rsidRPr="00082F80">
        <w:rPr>
          <w:rFonts w:cs="Arial"/>
          <w:sz w:val="20"/>
          <w:lang w:val="it-IT"/>
        </w:rPr>
        <w:t xml:space="preserve">rapidement et facilement </w:t>
      </w:r>
      <w:r w:rsidRPr="00082F80">
        <w:rPr>
          <w:rFonts w:cs="Arial"/>
          <w:sz w:val="20"/>
          <w:lang w:val="it-IT"/>
        </w:rPr>
        <w:t xml:space="preserve">les processus de </w:t>
      </w:r>
      <w:r w:rsidRPr="00082F80">
        <w:rPr>
          <w:rFonts w:cs="Arial"/>
          <w:sz w:val="20"/>
          <w:lang w:val="it-IT"/>
        </w:rPr>
        <w:t xml:space="preserve">production, de logistique et de montage et à les </w:t>
      </w:r>
      <w:r w:rsidRPr="00082F80">
        <w:rPr>
          <w:rFonts w:cs="Arial"/>
          <w:sz w:val="20"/>
          <w:lang w:val="it-IT"/>
        </w:rPr>
        <w:t xml:space="preserve">optimiser durablement.</w:t>
      </w:r>
    </w:p>
    <w:p w:rsidR="001C6D7B" w:rsidP="00082F80">
      <w:pPr>
        <w:spacing w:line="360" w:lineRule="auto"/>
        <w:rPr>
          <w:rFonts w:cs="Arial"/>
          <w:sz w:val="20"/>
          <w:lang w:val="it-IT"/>
        </w:rPr>
      </w:pPr>
    </w:p>
    <w:p>
      <w:pPr>
        <w:spacing w:line="360" w:lineRule="auto"/>
        <w:rPr>
          <w:rFonts w:cs="Arial"/>
          <w:sz w:val="20"/>
          <w:lang w:val="it-IT"/>
        </w:rPr>
      </w:pPr>
      <w:r>
        <w:rPr>
          <w:rFonts w:cs="Arial"/>
          <w:sz w:val="20"/>
        </w:rPr>
        <w:t xml:space="preserve">Daniel Kensy </w:t>
      </w:r>
      <w:r>
        <w:rPr>
          <w:rFonts w:cs="Arial"/>
          <w:sz w:val="20"/>
        </w:rPr>
        <w:t xml:space="preserve">explique </w:t>
      </w:r>
      <w:r>
        <w:rPr>
          <w:rFonts w:cs="Arial"/>
          <w:sz w:val="20"/>
        </w:rPr>
        <w:t xml:space="preserve">: </w:t>
      </w:r>
      <w:r w:rsidRPr="001C6D7B">
        <w:rPr>
          <w:rFonts w:cs="Arial"/>
          <w:sz w:val="20"/>
        </w:rPr>
        <w:t xml:space="preserve">"Notre stratégie d'innovation s'oriente aussi bien vers l'extérieur que vers </w:t>
      </w:r>
      <w:r>
        <w:rPr>
          <w:rFonts w:cs="Arial"/>
          <w:sz w:val="20"/>
        </w:rPr>
        <w:t xml:space="preserve">l'intérieur : </w:t>
      </w:r>
      <w:r w:rsidRPr="001C6D7B">
        <w:rPr>
          <w:rFonts w:cs="Arial"/>
          <w:sz w:val="20"/>
        </w:rPr>
        <w:t xml:space="preserve">D'une part, nous mettons toujours la valeur ajoutée pour le client au premier plan. </w:t>
      </w:r>
      <w:r w:rsidRPr="001C6D7B">
        <w:rPr>
          <w:rFonts w:cs="Arial"/>
          <w:sz w:val="20"/>
          <w:lang w:val="it-IT"/>
        </w:rPr>
        <w:t xml:space="preserve">D'autre part</w:t>
      </w:r>
      <w:r w:rsidRPr="001C6D7B">
        <w:rPr>
          <w:rFonts w:cs="Arial"/>
          <w:sz w:val="20"/>
          <w:lang w:val="it-IT"/>
        </w:rPr>
        <w:t xml:space="preserve">, nous nous concentrons sur nos trois compétences clés : Numérisation, Réseaux et Logiciels". Une fois par an, le top management et d'autres cadres se réunissent à cet effet dans le cadre d'une réunion stratégique afin de définir l'orientation des </w:t>
      </w:r>
      <w:r w:rsidRPr="001C6D7B">
        <w:rPr>
          <w:rFonts w:cs="Arial"/>
          <w:sz w:val="20"/>
          <w:lang w:val="it-IT"/>
        </w:rPr>
        <w:t xml:space="preserve">mois </w:t>
      </w:r>
      <w:r w:rsidRPr="001C6D7B">
        <w:rPr>
          <w:rFonts w:cs="Arial"/>
          <w:sz w:val="20"/>
          <w:lang w:val="it-IT"/>
        </w:rPr>
        <w:t xml:space="preserve">et années </w:t>
      </w:r>
      <w:r w:rsidRPr="001C6D7B">
        <w:rPr>
          <w:rFonts w:cs="Arial"/>
          <w:sz w:val="20"/>
          <w:lang w:val="it-IT"/>
        </w:rPr>
        <w:t xml:space="preserve">à venir</w:t>
      </w:r>
      <w:r w:rsidRPr="001C6D7B">
        <w:rPr>
          <w:rFonts w:cs="Arial"/>
          <w:sz w:val="20"/>
          <w:lang w:val="it-IT"/>
        </w:rPr>
        <w:t xml:space="preserve">. Les thèmes de la protection de l'environnement et de l'empreinte carbone y jouent également un rôle important. "Nous voulons continuer à optimiser notre processus d'innovation conformément aux exigences de durabilité", explique le directeur général Matthias Marquardt.</w:t>
      </w:r>
    </w:p>
    <w:p w:rsidRPr="001C6D7B" w:rsidR="00082F80" w:rsidP="00082F80">
      <w:pPr>
        <w:spacing w:line="360" w:lineRule="auto"/>
        <w:rPr>
          <w:rFonts w:cs="Arial"/>
          <w:sz w:val="20"/>
        </w:rPr>
      </w:pPr>
    </w:p>
    <w:p w:rsidRPr="00082F80" w:rsidR="00082F80" w:rsidP="00082F80">
      <w:pPr>
        <w:spacing w:line="360" w:lineRule="auto"/>
        <w:rPr>
          <w:rFonts w:cs="Arial"/>
          <w:sz w:val="20"/>
          <w:lang w:val="it-IT"/>
        </w:rPr>
      </w:pPr>
    </w:p>
    <w:p w:rsidRPr="00082F80" w:rsidR="002F00BB" w:rsidP="00053431">
      <w:pPr>
        <w:spacing w:line="360" w:lineRule="auto"/>
        <w:rPr>
          <w:rFonts w:cs="Arial"/>
          <w:bCs/>
          <w:sz w:val="20"/>
        </w:rPr>
      </w:pPr>
    </w:p>
    <w:p w:rsidRPr="00082F80" w:rsidR="00053431" w:rsidP="00053431">
      <w:pPr>
        <w:spacing w:line="360" w:lineRule="auto"/>
        <w:rPr>
          <w:rFonts w:cs="Arial"/>
          <w:bCs/>
          <w:sz w:val="20"/>
        </w:rPr>
      </w:pPr>
    </w:p>
    <w:p w:rsidR="00053431" w:rsidP="00053431">
      <w:pPr>
        <w:spacing w:line="360" w:lineRule="auto"/>
        <w:rPr>
          <w:rFonts w:cs="Arial"/>
          <w:bCs/>
          <w:sz w:val="20"/>
        </w:rPr>
      </w:pPr>
      <w:r>
        <w:pict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_x0000_i1025" style="width:217.52pt;height:143.19pt" stroked="f" type="#_x0000_t75">
            <v:imagedata o:title="" r:id="rId7"/>
          </v:shape>
        </w:pict>
      </w:r>
    </w:p>
    <w:p>
      <w:pPr>
        <w:spacing w:line="360" w:lineRule="auto"/>
        <w:rPr>
          <w:sz w:val="20"/>
        </w:rPr>
      </w:pPr>
      <w:r w:rsidRPr="00082F80" w:rsidR="00082F80">
        <w:rPr>
          <w:b/>
          <w:bCs/>
          <w:sz w:val="20"/>
        </w:rPr>
        <w:t xml:space="preserve">Photo : </w:t>
      </w:r>
      <w:r w:rsidRPr="001C6D7B" w:rsidR="0087293A">
        <w:rPr>
          <w:rFonts w:cs="Arial"/>
          <w:sz w:val="20"/>
        </w:rPr>
        <w:t xml:space="preserve">Ranga </w:t>
      </w:r>
      <w:r w:rsidRPr="001C6D7B" w:rsidR="0087293A">
        <w:rPr>
          <w:rFonts w:cs="Arial"/>
          <w:sz w:val="20"/>
        </w:rPr>
        <w:t xml:space="preserve">Yogeshwar </w:t>
      </w:r>
      <w:r w:rsidR="0087293A">
        <w:rPr>
          <w:rFonts w:cs="Arial"/>
          <w:sz w:val="20"/>
        </w:rPr>
        <w:t xml:space="preserve">(</w:t>
      </w:r>
      <w:r w:rsidR="0087293A">
        <w:rPr>
          <w:rFonts w:cs="Arial"/>
          <w:sz w:val="20"/>
        </w:rPr>
        <w:t xml:space="preserve">au centre) </w:t>
      </w:r>
      <w:r w:rsidR="0087293A">
        <w:rPr>
          <w:rFonts w:cs="Arial"/>
          <w:sz w:val="20"/>
        </w:rPr>
        <w:t xml:space="preserve">remet le trophée TOP </w:t>
      </w:r>
      <w:r w:rsidR="0087293A">
        <w:rPr>
          <w:rFonts w:cs="Arial"/>
          <w:sz w:val="20"/>
        </w:rPr>
        <w:t xml:space="preserve">100</w:t>
      </w:r>
      <w:r w:rsidR="0087293A">
        <w:rPr>
          <w:rFonts w:cs="Arial"/>
          <w:sz w:val="20"/>
        </w:rPr>
        <w:t xml:space="preserve"> tant convoité</w:t>
      </w:r>
    </w:p>
    <w:sectPr w:rsidSect="0029285E">
      <w:headerReference w:type="default" r:id="rId8"/>
      <w:footerReference w:type="default" r:id="rId9"/>
      <w:pgSz w:w="11906" w:h="16838"/>
      <w:pgMar w:top="2092" w:right="4109" w:bottom="1134" w:left="851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39E3573-D6B5-4943-8562-1EA939C39C95}"/>
  </w:font>
  <w:font w:name="MetaBold-Roman">
    <w:altName w:val="Calibri"/>
    <w:panose1 w:val="02000503050000020004"/>
    <w:charset w:val="00"/>
    <w:family w:val="swiss"/>
    <w:pitch w:val="variable"/>
    <w:sig w:usb0="80000027" w:usb1="00000000" w:usb2="00000000" w:usb3="00000000" w:csb0="00000001" w:csb1="00000000"/>
    <w:embedRegular r:id="rId2" w:fontKey="{B46F57AE-077F-4087-B115-FDB6EAF649D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tabs>
        <w:tab w:val="right" w:pos="6804"/>
        <w:tab w:val="clear" w:pos="9072"/>
      </w:tabs>
      <w:rPr>
        <w:sz w:val="16"/>
        <w:szCs w:val="16"/>
      </w:rPr>
    </w:pPr>
    <w:r w:rsidRPr="006100CF">
      <w:rPr>
        <w:sz w:val="16"/>
        <w:szCs w:val="16"/>
      </w:rPr>
      <w:t xml:space="preserve">Page </w:t>
    </w:r>
    <w:r w:rsidRPr="006100CF">
      <w:rPr>
        <w:sz w:val="16"/>
        <w:szCs w:val="16"/>
      </w:rPr>
      <w:fldChar w:fldCharType="begin"/>
    </w:r>
    <w:r w:rsidRPr="006100CF">
      <w:rPr>
        <w:sz w:val="16"/>
        <w:szCs w:val="16"/>
      </w:rPr>
      <w:instrText>PA</w:instrText>
    </w:r>
    <w:r w:rsidRPr="006100CF">
      <w:rPr>
        <w:sz w:val="16"/>
        <w:szCs w:val="16"/>
      </w:rPr>
      <w:instrText>GE   \* MERGEFORMAT</w:instrText>
    </w:r>
    <w:r w:rsidRPr="006100CF">
      <w:rPr>
        <w:sz w:val="16"/>
        <w:szCs w:val="16"/>
      </w:rPr>
      <w:fldChar w:fldCharType="separate"/>
    </w:r>
    <w:r w:rsidR="002F59F6">
      <w:rPr>
        <w:noProof/>
        <w:sz w:val="16"/>
        <w:szCs w:val="16"/>
      </w:rPr>
      <w:t xml:space="preserve">2</w:t>
    </w:r>
    <w:r w:rsidRPr="006100CF">
      <w:rPr>
        <w:sz w:val="16"/>
        <w:szCs w:val="16"/>
      </w:rPr>
      <w:fldChar w:fldCharType="end"/>
    </w:r>
    <w:r w:rsidR="00FF3248">
      <w:rPr>
        <w:sz w:val="16"/>
        <w:szCs w:val="16"/>
      </w:rPr>
      <w:t xml:space="preserve">/3</w:t>
    </w:r>
    <w:r w:rsidR="00867D51">
      <w:rPr>
        <w:sz w:val="16"/>
        <w:szCs w:val="16"/>
      </w:rPr>
      <w:tab/>
    </w:r>
    <w:r w:rsidR="00867D51">
      <w:rPr>
        <w:sz w:val="16"/>
        <w:szCs w:val="16"/>
      </w:rPr>
      <w:fldChar w:fldCharType="begin"/>
    </w:r>
    <w:r w:rsidR="00867D51">
      <w:rPr>
        <w:sz w:val="16"/>
        <w:szCs w:val="16"/>
      </w:rPr>
      <w:instrText xml:space="preserve"> TIME \@ "</w:instrText>
    </w:r>
    <w:r w:rsidR="00867D51">
      <w:rPr>
        <w:sz w:val="16"/>
        <w:szCs w:val="16"/>
      </w:rPr>
      <w:instrText>d</w:instrText>
    </w:r>
    <w:r w:rsidR="00867D51">
      <w:rPr>
        <w:sz w:val="16"/>
        <w:szCs w:val="16"/>
      </w:rPr>
      <w:instrText>d.MM</w:instrText>
    </w:r>
    <w:r w:rsidR="00867D51">
      <w:rPr>
        <w:sz w:val="16"/>
        <w:szCs w:val="16"/>
      </w:rPr>
      <w:instrText xml:space="preserve">.yyyy" </w:instrText>
    </w:r>
    <w:r w:rsidR="00867D51">
      <w:rPr>
        <w:sz w:val="16"/>
        <w:szCs w:val="16"/>
      </w:rPr>
      <w:fldChar w:fldCharType="separate"/>
    </w:r>
    <w:r w:rsidR="00AC7EC7">
      <w:rPr>
        <w:noProof/>
        <w:sz w:val="16"/>
        <w:szCs w:val="16"/>
      </w:rPr>
      <w:t xml:space="preserve">01.07.2024</w:t>
    </w:r>
    <w:r w:rsidR="00867D51">
      <w:rPr>
        <w:sz w:val="16"/>
        <w:szCs w:val="16"/>
      </w:rPr>
      <w:fldChar w:fldCharType="end"/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61C5" w:rsidP="0029285E">
    <w:pPr>
      <w:pStyle w:val="Header"/>
      <w:tabs>
        <w:tab w:val="clear" w:pos="9072"/>
      </w:tabs>
      <w:ind w:end="-2835"/>
      <w:jc w:val="righ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feld 2" style="width:156.9pt;height:36.7pt;margin-top:-6.15pt;margin-left:-5.55pt;mso-height-relative:margin;mso-width-relative:margin;position:absolute;visibility:visible;z-index:251660288" o:spid="_x0000_s2049" filled="t" stroked="f" type="#_x0000_t202">
          <o:lock v:ext="edit" aspectratio="f"/>
          <v:textbox>
            <w:txbxContent>
              <w:p>
                <w:pPr>
                  <w:rPr>
                    <w:b/>
                    <w:color w:val="000000"/>
                    <w:sz w:val="28"/>
                    <w:szCs w:val="28"/>
                  </w:rPr>
                </w:pPr>
                <w:r w:rsidRPr="008B61C5">
                  <w:rPr>
                    <w:b/>
                    <w:color w:val="000000"/>
                    <w:sz w:val="28"/>
                    <w:szCs w:val="28"/>
                  </w:rPr>
                  <w:t xml:space="preserve">COMMUNIQUÉ DE PRESSE</w:t>
                </w:r>
              </w:p>
              <w:p>
                <w:pPr>
                  <w:rPr>
                    <w:b/>
                    <w:color w:val="808080"/>
                    <w:sz w:val="16"/>
                    <w:szCs w:val="16"/>
                  </w:rPr>
                </w:pPr>
                <w:r w:rsidRPr="008B61C5">
                  <w:rPr>
                    <w:color w:val="000000"/>
                    <w:sz w:val="16"/>
                    <w:szCs w:val="16"/>
                  </w:rPr>
                  <w:fldChar w:fldCharType="begin"/>
                </w:r>
                <w:r w:rsidRPr="008B61C5">
                  <w:rPr>
                    <w:color w:val="000000"/>
                    <w:sz w:val="16"/>
                    <w:szCs w:val="16"/>
                  </w:rPr>
                  <w:instrText xml:space="preserve"> TIME \@ "dd.MM.yyy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 xml:space="preserve">y" 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separate"/>
                </w:r>
                <w:r w:rsidR="00AC7EC7">
                  <w:rPr>
                    <w:noProof/>
                    <w:color w:val="000000"/>
                    <w:sz w:val="16"/>
                    <w:szCs w:val="16"/>
                  </w:rPr>
                  <w:t xml:space="preserve">01.07.2024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end"/>
                </w:r>
                <w:r w:rsidRPr="008B61C5">
                  <w:rPr>
                    <w:color w:val="000000"/>
                    <w:sz w:val="16"/>
                    <w:szCs w:val="16"/>
                  </w:rPr>
                  <w:t xml:space="preserve"> - Page  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begin"/>
                </w:r>
                <w:r w:rsidRPr="008B61C5">
                  <w:rPr>
                    <w:color w:val="000000"/>
                    <w:sz w:val="16"/>
                    <w:szCs w:val="16"/>
                  </w:rPr>
                  <w:instrText>PAGE   \* MERG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>EFOR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>MAT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separate"/>
                </w:r>
                <w:r w:rsidR="002F59F6">
                  <w:rPr>
                    <w:noProof/>
                    <w:color w:val="000000"/>
                    <w:sz w:val="16"/>
                    <w:szCs w:val="16"/>
                  </w:rPr>
                  <w:t xml:space="preserve">2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end"/>
                </w:r>
                <w:r w:rsidRPr="008B61C5">
                  <w:rPr>
                    <w:color w:val="000000"/>
                    <w:sz w:val="16"/>
                    <w:szCs w:val="16"/>
                  </w:rPr>
                  <w:t xml:space="preserve"> de </w:t>
                </w:r>
                <w:r w:rsidR="00677EB2">
                  <w:rPr>
                    <w:color w:val="000000"/>
                    <w:sz w:val="16"/>
                    <w:szCs w:val="16"/>
                  </w:rPr>
                  <w:t xml:space="preserve">3</w:t>
                </w:r>
                <w:r w:rsidRPr="008B61C5">
                  <w:rPr>
                    <w:b/>
                    <w:color w:val="808080"/>
                    <w:sz w:val="16"/>
                    <w:szCs w:val="16"/>
                  </w:rPr>
                  <w:br/>
                </w:r>
              </w:p>
            </w:txbxContent>
          </v:textbox>
        </v:shape>
      </w:pict>
    </w:r>
    <w:r>
      <w:rPr>
        <w:noProof/>
      </w:rPr>
      <w:pict>
        <v:shape id="Textfeld 2" style="width:156.9pt;height:136.12pt;margin-top:66.7pt;margin-left:358.35pt;mso-height-percent:200;mso-height-relative:margin;mso-width-relative:margin;position:absolute;visibility:visible;z-index:251659264" o:spid="_x0000_s2050" filled="t" stroked="f" type="#_x0000_t202">
          <o:lock v:ext="edit" aspectratio="f"/>
          <v:textbox style="mso-fit-shape-to-text:t">
            <w:txbxContent>
              <w:p>
                <w:pPr>
                  <w:rPr>
                    <w:color w:val="808080"/>
                    <w:sz w:val="14"/>
                    <w:szCs w:val="14"/>
                  </w:rPr>
                </w:pPr>
                <w:r w:rsidRPr="008B61C5">
                  <w:rPr>
                    <w:color w:val="808080"/>
                    <w:sz w:val="14"/>
                    <w:szCs w:val="14"/>
                  </w:rPr>
                  <w:t xml:space="preserve">Personne à contacter :</w:t>
                </w:r>
                <w:r w:rsidRPr="008B61C5">
                  <w:rPr>
                    <w:color w:val="808080"/>
                    <w:sz w:val="6"/>
                    <w:szCs w:val="6"/>
                    <w:u w:val="single"/>
                  </w:rPr>
                  <w:br/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WERMA Signaltechnik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GmbH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+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Co. KG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Susanne Kaufmann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Pr="00677EB2" w:rsidR="00677EB2">
                  <w:rPr>
                    <w:color w:val="808080"/>
                    <w:sz w:val="14"/>
                    <w:szCs w:val="14"/>
                    <w:lang w:val="en-US"/>
                  </w:rPr>
                  <w:t xml:space="preserve">Marketing</w:t>
                </w:r>
              </w:p>
              <w:p>
                <w:pPr>
                  <w:rPr>
                    <w:color w:val="808080"/>
                    <w:sz w:val="14"/>
                    <w:szCs w:val="14"/>
                  </w:rPr>
                </w:pPr>
                <w:r w:rsidRPr="008B61C5">
                  <w:rPr>
                    <w:color w:val="808080"/>
                    <w:sz w:val="14"/>
                    <w:szCs w:val="14"/>
                  </w:rPr>
                  <w:t xml:space="preserve">D-78604 </w:t>
                </w:r>
                <w:r w:rsidRPr="008B61C5">
                  <w:rPr>
                    <w:color w:val="808080"/>
                    <w:sz w:val="14"/>
                    <w:szCs w:val="14"/>
                  </w:rPr>
                  <w:t xml:space="preserve">Rietheim-Weilheim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Tél. (</w:t>
                </w: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07424</w:t>
                </w: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) 9557-105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Pr="008B61C5">
                  <w:rPr>
                    <w:color w:val="808080"/>
                    <w:sz w:val="14"/>
                    <w:szCs w:val="14"/>
                    <w:lang w:val="en-US"/>
                  </w:rPr>
                  <w:t xml:space="preserve">Télécopieur (07424</w:t>
                </w:r>
                <w:r w:rsidRPr="008B61C5">
                  <w:rPr>
                    <w:color w:val="808080"/>
                    <w:sz w:val="14"/>
                    <w:szCs w:val="14"/>
                    <w:lang w:val="en-US"/>
                  </w:rPr>
                  <w:t xml:space="preserve">) 9557-44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susanne.kaufmannl@werma.com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hyperlink w:history="1" r:id="rId1">
                  <w:r w:rsidRPr="008B61C5">
                    <w:rPr>
                      <w:rStyle w:val="Hyperlink"/>
                      <w:color w:val="808080"/>
                      <w:sz w:val="14"/>
                      <w:szCs w:val="14"/>
                      <w:lang w:val="en-US"/>
                    </w:rPr>
                    <w:t xml:space="preserve">www.werma.com</w:t>
                  </w:r>
                </w:hyperlink>
              </w:p>
              <w:p w:rsidRPr="008B61C5" w:rsidR="008B61C5" w:rsidP="008B61C5"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</w:p>
            </w:txbxContent>
          </v:textbox>
        </v:shape>
      </w:pict>
    </w:r>
    <w:r>
      <w:rPr>
        <w:noProof/>
      </w:rPr>
      <w:pict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Grafik 6" style="width:135.75pt;height:21pt;visibility:visible" o:spid="_x0000_i2051" stroked="f" o:preferrelative="t" type="#_x0000_t75">
          <v:imagedata o:title="Werma_Logo_CMYK" r:id="rId2"/>
        </v:shape>
      </w:pict>
    </w:r>
    <w:r>
      <w:t xml:space="preserve">  </w:t>
    </w:r>
  </w:p>
  <w:p w:rsidRPr="008B61C5" w:rsidR="00C16B45" w:rsidP="008B61C5">
    <w:pPr>
      <w:pStyle w:val="Header"/>
    </w:pPr>
    <w:r>
      <w:rPr>
        <w:noProof/>
      </w:rPr>
      <w:pict>
        <v:line id="Line 2" style="position:absolute;visibility:visible;z-index:251658240" o:spid="_x0000_s2052" stroked="t" from="0.45pt,26.45pt" to="494pt,26.45pt">
          <o:lock v:ext="edit" aspectratio="f" shapetype="t"/>
        </v:lin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551E21"/>
    <w:multiLevelType w:val="hybridMultilevel"/>
    <w:tmpl w:val="5212E7B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entury Gothic" w:eastAsia="Times New Roman" w:hAnsi="Century Gothic" w:cs="Times New Roman" w:hint="default"/>
        <w:i w:val="0"/>
        <w:u w:val="none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742715"/>
    <w:multiLevelType w:val="hybridMultilevel"/>
    <w:tmpl w:val="99E8E38A"/>
    <w:lvl w:ilvl="0">
      <w:start w:val="26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Century Gothic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D75B8E"/>
    <w:multiLevelType w:val="hybridMultilevel"/>
    <w:tmpl w:val="404885C0"/>
    <w:lvl w:ilvl="0">
      <w:start w:val="0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3">
    <w:nsid w:val="121270FD"/>
    <w:multiLevelType w:val="hybridMultilevel"/>
    <w:tmpl w:val="CA92BB6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97A1CD5"/>
    <w:multiLevelType w:val="hybridMultilevel"/>
    <w:tmpl w:val="88328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B245FFE"/>
    <w:multiLevelType w:val="hybridMultilevel"/>
    <w:tmpl w:val="EC0634B4"/>
    <w:lvl w:ilvl="0">
      <w:start w:val="0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Times New Roman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9C6FE2"/>
    <w:multiLevelType w:val="multilevel"/>
    <w:tmpl w:val="06487A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F4C6355"/>
    <w:multiLevelType w:val="multilevel"/>
    <w:tmpl w:val="01883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4E80F67"/>
    <w:multiLevelType w:val="hybridMultilevel"/>
    <w:tmpl w:val="4CEA0AB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CAE3E36"/>
    <w:multiLevelType w:val="hybridMultilevel"/>
    <w:tmpl w:val="C2D634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D125B3"/>
    <w:multiLevelType w:val="hybridMultilevel"/>
    <w:tmpl w:val="EF7AD728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3A61442"/>
    <w:multiLevelType w:val="multilevel"/>
    <w:tmpl w:val="D4AC6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C166438"/>
    <w:multiLevelType w:val="hybridMultilevel"/>
    <w:tmpl w:val="FF4218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F453D09"/>
    <w:multiLevelType w:val="hybridMultilevel"/>
    <w:tmpl w:val="ADA669AE"/>
    <w:lvl w:ilvl="0">
      <w:start w:val="26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Century Gothic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6D2C0D"/>
    <w:multiLevelType w:val="hybridMultilevel"/>
    <w:tmpl w:val="EAE26C6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85F75F2"/>
    <w:multiLevelType w:val="hybridMultilevel"/>
    <w:tmpl w:val="0A4C5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63D71E2"/>
    <w:multiLevelType w:val="multilevel"/>
    <w:tmpl w:val="524A4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FF723B6"/>
    <w:multiLevelType w:val="hybridMultilevel"/>
    <w:tmpl w:val="63485A98"/>
    <w:lvl w:ilvl="0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8">
    <w:nsid w:val="73152F7A"/>
    <w:multiLevelType w:val="hybridMultilevel"/>
    <w:tmpl w:val="0DDE714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B2F074B"/>
    <w:multiLevelType w:val="hybridMultilevel"/>
    <w:tmpl w:val="DD2A18C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>
    <w:nsid w:val="7FF06150"/>
    <w:multiLevelType w:val="hybridMultilevel"/>
    <w:tmpl w:val="E536D9C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4"/>
  </w:num>
  <w:num w:numId="4">
    <w:abstractNumId w:val="2"/>
  </w:num>
  <w:num w:numId="5">
    <w:abstractNumId w:val="12"/>
  </w:num>
  <w:num w:numId="6">
    <w:abstractNumId w:val="15"/>
  </w:num>
  <w:num w:numId="7">
    <w:abstractNumId w:val="0"/>
  </w:num>
  <w:num w:numId="8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0"/>
  </w:num>
  <w:num w:numId="10">
    <w:abstractNumId w:val="9"/>
  </w:num>
  <w:num w:numId="11">
    <w:abstractNumId w:val="13"/>
  </w:num>
  <w:num w:numId="12">
    <w:abstractNumId w:val="1"/>
  </w:num>
  <w:num w:numId="13">
    <w:abstractNumId w:val="11"/>
  </w:num>
  <w:num w:numId="14">
    <w:abstractNumId w:val="7"/>
  </w:num>
  <w:num w:numId="15">
    <w:abstractNumId w:val="5"/>
  </w:num>
  <w:num w:numId="16">
    <w:abstractNumId w:val="16"/>
  </w:num>
  <w:num w:numId="17">
    <w:abstractNumId w:val="6"/>
  </w:num>
  <w:num w:numId="18">
    <w:abstractNumId w:val="17"/>
  </w:num>
  <w:num w:numId="19">
    <w:abstractNumId w:val="19"/>
  </w:num>
  <w:num w:numId="20">
    <w:abstractNumId w:val="18"/>
  </w:num>
  <w:num w:numId="2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stylePaneFormatFilter w:val="3F01"/>
  <w:doNotTrackMoves/>
  <w:defaultTabStop w:val="708"/>
  <w:autoHyphenation/>
  <w:hyphenationZone w:val="425"/>
  <w:displayHorizontalDrawingGridEvery w:val="0"/>
  <w:displayVerticalDrawingGridEvery w:val="0"/>
  <w:doNotUseMarginsForDrawingGridOrigin/>
  <w:drawingGridHorizontalOrigin w:val="1701"/>
  <w:drawingGridVerticalOrigin w:val="1984"/>
  <w:noPunctuationKerning/>
  <w:characterSpacingControl w:val="doNotCompress"/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131A8"/>
    <w:rsid w:val="00002924"/>
    <w:rsid w:val="00002CA5"/>
    <w:rsid w:val="00002CFF"/>
    <w:rsid w:val="00022BD9"/>
    <w:rsid w:val="0002306B"/>
    <w:rsid w:val="000301C3"/>
    <w:rsid w:val="00030556"/>
    <w:rsid w:val="00031831"/>
    <w:rsid w:val="000344C4"/>
    <w:rsid w:val="00034690"/>
    <w:rsid w:val="00036834"/>
    <w:rsid w:val="000421B6"/>
    <w:rsid w:val="00043867"/>
    <w:rsid w:val="000459A7"/>
    <w:rsid w:val="00047D5B"/>
    <w:rsid w:val="00053431"/>
    <w:rsid w:val="00053D1C"/>
    <w:rsid w:val="000561B8"/>
    <w:rsid w:val="0006117B"/>
    <w:rsid w:val="000615AC"/>
    <w:rsid w:val="00063468"/>
    <w:rsid w:val="00064262"/>
    <w:rsid w:val="0006482C"/>
    <w:rsid w:val="0006722D"/>
    <w:rsid w:val="00073C75"/>
    <w:rsid w:val="0007576F"/>
    <w:rsid w:val="00082F80"/>
    <w:rsid w:val="00086C3F"/>
    <w:rsid w:val="0009280E"/>
    <w:rsid w:val="00093C43"/>
    <w:rsid w:val="000952E6"/>
    <w:rsid w:val="00096ACF"/>
    <w:rsid w:val="000A2A9D"/>
    <w:rsid w:val="000A712E"/>
    <w:rsid w:val="000B09EC"/>
    <w:rsid w:val="000B6867"/>
    <w:rsid w:val="000B795F"/>
    <w:rsid w:val="000C026B"/>
    <w:rsid w:val="000C1C16"/>
    <w:rsid w:val="000C2C86"/>
    <w:rsid w:val="000C7B53"/>
    <w:rsid w:val="000D1BE1"/>
    <w:rsid w:val="000D21E6"/>
    <w:rsid w:val="000D461C"/>
    <w:rsid w:val="000D54E7"/>
    <w:rsid w:val="000D7B30"/>
    <w:rsid w:val="000E06AF"/>
    <w:rsid w:val="000E1A83"/>
    <w:rsid w:val="000E4D08"/>
    <w:rsid w:val="000E5DC2"/>
    <w:rsid w:val="000E6898"/>
    <w:rsid w:val="000F0231"/>
    <w:rsid w:val="000F1D62"/>
    <w:rsid w:val="00100544"/>
    <w:rsid w:val="00100C61"/>
    <w:rsid w:val="001047A7"/>
    <w:rsid w:val="00107AF4"/>
    <w:rsid w:val="001130D4"/>
    <w:rsid w:val="001131A8"/>
    <w:rsid w:val="00114AF0"/>
    <w:rsid w:val="00123644"/>
    <w:rsid w:val="00123A06"/>
    <w:rsid w:val="00123BF2"/>
    <w:rsid w:val="00124CB4"/>
    <w:rsid w:val="00130E0F"/>
    <w:rsid w:val="00131295"/>
    <w:rsid w:val="001314FD"/>
    <w:rsid w:val="00132D03"/>
    <w:rsid w:val="00132E35"/>
    <w:rsid w:val="00133DFF"/>
    <w:rsid w:val="001375A2"/>
    <w:rsid w:val="00141C7F"/>
    <w:rsid w:val="0014308C"/>
    <w:rsid w:val="00143FBC"/>
    <w:rsid w:val="0014450A"/>
    <w:rsid w:val="00145211"/>
    <w:rsid w:val="00145B12"/>
    <w:rsid w:val="00147CB5"/>
    <w:rsid w:val="00147DC9"/>
    <w:rsid w:val="00153573"/>
    <w:rsid w:val="001558C2"/>
    <w:rsid w:val="0017216D"/>
    <w:rsid w:val="00174BBD"/>
    <w:rsid w:val="00174DFA"/>
    <w:rsid w:val="00176E56"/>
    <w:rsid w:val="00181650"/>
    <w:rsid w:val="00184095"/>
    <w:rsid w:val="0018769A"/>
    <w:rsid w:val="001909EC"/>
    <w:rsid w:val="001913C6"/>
    <w:rsid w:val="00193C41"/>
    <w:rsid w:val="00195282"/>
    <w:rsid w:val="001A0A8C"/>
    <w:rsid w:val="001C015E"/>
    <w:rsid w:val="001C109C"/>
    <w:rsid w:val="001C352E"/>
    <w:rsid w:val="001C4514"/>
    <w:rsid w:val="001C6BA6"/>
    <w:rsid w:val="001C6D7B"/>
    <w:rsid w:val="001D4A0F"/>
    <w:rsid w:val="001E6055"/>
    <w:rsid w:val="001E7806"/>
    <w:rsid w:val="001F0BD0"/>
    <w:rsid w:val="001F2A37"/>
    <w:rsid w:val="001F682B"/>
    <w:rsid w:val="00202D27"/>
    <w:rsid w:val="002053EF"/>
    <w:rsid w:val="002055F5"/>
    <w:rsid w:val="0021183F"/>
    <w:rsid w:val="00213F0D"/>
    <w:rsid w:val="00214553"/>
    <w:rsid w:val="0023148A"/>
    <w:rsid w:val="00234258"/>
    <w:rsid w:val="0023449C"/>
    <w:rsid w:val="00234BC5"/>
    <w:rsid w:val="0023528C"/>
    <w:rsid w:val="00237D6D"/>
    <w:rsid w:val="0024143D"/>
    <w:rsid w:val="0025022C"/>
    <w:rsid w:val="002611A9"/>
    <w:rsid w:val="00263F33"/>
    <w:rsid w:val="002668AC"/>
    <w:rsid w:val="00267545"/>
    <w:rsid w:val="00275BA8"/>
    <w:rsid w:val="00276651"/>
    <w:rsid w:val="002857F5"/>
    <w:rsid w:val="00287903"/>
    <w:rsid w:val="0029285E"/>
    <w:rsid w:val="00293537"/>
    <w:rsid w:val="00296EBC"/>
    <w:rsid w:val="002A055C"/>
    <w:rsid w:val="002A171E"/>
    <w:rsid w:val="002A3E3C"/>
    <w:rsid w:val="002A49CE"/>
    <w:rsid w:val="002A502A"/>
    <w:rsid w:val="002A7DEB"/>
    <w:rsid w:val="002B071F"/>
    <w:rsid w:val="002B198F"/>
    <w:rsid w:val="002B4538"/>
    <w:rsid w:val="002C4838"/>
    <w:rsid w:val="002C4E91"/>
    <w:rsid w:val="002C4FDB"/>
    <w:rsid w:val="002D0529"/>
    <w:rsid w:val="002D6BAC"/>
    <w:rsid w:val="002E7881"/>
    <w:rsid w:val="002E7E7E"/>
    <w:rsid w:val="002F00BB"/>
    <w:rsid w:val="002F0911"/>
    <w:rsid w:val="002F59F6"/>
    <w:rsid w:val="002F716B"/>
    <w:rsid w:val="002F73EB"/>
    <w:rsid w:val="002F77EE"/>
    <w:rsid w:val="00301AE3"/>
    <w:rsid w:val="00302F44"/>
    <w:rsid w:val="00305E59"/>
    <w:rsid w:val="00312CA3"/>
    <w:rsid w:val="003255E2"/>
    <w:rsid w:val="00326A4A"/>
    <w:rsid w:val="003277E2"/>
    <w:rsid w:val="00331EBB"/>
    <w:rsid w:val="003364BB"/>
    <w:rsid w:val="00343295"/>
    <w:rsid w:val="003442C8"/>
    <w:rsid w:val="003460B4"/>
    <w:rsid w:val="00347A47"/>
    <w:rsid w:val="003501F1"/>
    <w:rsid w:val="00350CCF"/>
    <w:rsid w:val="00354239"/>
    <w:rsid w:val="00356155"/>
    <w:rsid w:val="00366B39"/>
    <w:rsid w:val="00371969"/>
    <w:rsid w:val="00372DF7"/>
    <w:rsid w:val="003732F4"/>
    <w:rsid w:val="0037565B"/>
    <w:rsid w:val="00390DF0"/>
    <w:rsid w:val="00392DF9"/>
    <w:rsid w:val="00395F64"/>
    <w:rsid w:val="00397908"/>
    <w:rsid w:val="003B4400"/>
    <w:rsid w:val="003B79C4"/>
    <w:rsid w:val="003C1C17"/>
    <w:rsid w:val="003C28E5"/>
    <w:rsid w:val="003C6AD6"/>
    <w:rsid w:val="003C6F67"/>
    <w:rsid w:val="003D16DB"/>
    <w:rsid w:val="003D2F0E"/>
    <w:rsid w:val="003D4BB3"/>
    <w:rsid w:val="003D6506"/>
    <w:rsid w:val="003E03BE"/>
    <w:rsid w:val="003F4AA4"/>
    <w:rsid w:val="00400090"/>
    <w:rsid w:val="004048AF"/>
    <w:rsid w:val="00405499"/>
    <w:rsid w:val="00407CBF"/>
    <w:rsid w:val="00413727"/>
    <w:rsid w:val="004139CF"/>
    <w:rsid w:val="0042621E"/>
    <w:rsid w:val="00430875"/>
    <w:rsid w:val="00432EC5"/>
    <w:rsid w:val="00433A94"/>
    <w:rsid w:val="00435086"/>
    <w:rsid w:val="0043755E"/>
    <w:rsid w:val="004427E7"/>
    <w:rsid w:val="004611EC"/>
    <w:rsid w:val="00462425"/>
    <w:rsid w:val="0046719F"/>
    <w:rsid w:val="00470EA8"/>
    <w:rsid w:val="00473965"/>
    <w:rsid w:val="00474CED"/>
    <w:rsid w:val="004769FA"/>
    <w:rsid w:val="0048088D"/>
    <w:rsid w:val="00481C3D"/>
    <w:rsid w:val="00494582"/>
    <w:rsid w:val="0049516C"/>
    <w:rsid w:val="00497351"/>
    <w:rsid w:val="004A0F15"/>
    <w:rsid w:val="004A15B0"/>
    <w:rsid w:val="004B0229"/>
    <w:rsid w:val="004B02C5"/>
    <w:rsid w:val="004B4F8F"/>
    <w:rsid w:val="004B643E"/>
    <w:rsid w:val="004C349F"/>
    <w:rsid w:val="004D6297"/>
    <w:rsid w:val="004E5312"/>
    <w:rsid w:val="004F0B9C"/>
    <w:rsid w:val="004F3799"/>
    <w:rsid w:val="004F4CDA"/>
    <w:rsid w:val="00500286"/>
    <w:rsid w:val="00500E6F"/>
    <w:rsid w:val="005029BA"/>
    <w:rsid w:val="00514348"/>
    <w:rsid w:val="005144C4"/>
    <w:rsid w:val="00515652"/>
    <w:rsid w:val="005208EF"/>
    <w:rsid w:val="00521665"/>
    <w:rsid w:val="00525465"/>
    <w:rsid w:val="00526209"/>
    <w:rsid w:val="00527DA2"/>
    <w:rsid w:val="00530384"/>
    <w:rsid w:val="005311E0"/>
    <w:rsid w:val="00531A35"/>
    <w:rsid w:val="005344C8"/>
    <w:rsid w:val="00534666"/>
    <w:rsid w:val="00536251"/>
    <w:rsid w:val="00536BF9"/>
    <w:rsid w:val="00542A9B"/>
    <w:rsid w:val="00547B48"/>
    <w:rsid w:val="00552E2A"/>
    <w:rsid w:val="0055696F"/>
    <w:rsid w:val="00560C82"/>
    <w:rsid w:val="0056235E"/>
    <w:rsid w:val="0057061C"/>
    <w:rsid w:val="0057185F"/>
    <w:rsid w:val="00571C17"/>
    <w:rsid w:val="005760C3"/>
    <w:rsid w:val="005816CE"/>
    <w:rsid w:val="00581A59"/>
    <w:rsid w:val="00583861"/>
    <w:rsid w:val="00590BE7"/>
    <w:rsid w:val="00590C68"/>
    <w:rsid w:val="00592068"/>
    <w:rsid w:val="005932B2"/>
    <w:rsid w:val="005A32C6"/>
    <w:rsid w:val="005B05F4"/>
    <w:rsid w:val="005B0796"/>
    <w:rsid w:val="005B5D19"/>
    <w:rsid w:val="005B7CD2"/>
    <w:rsid w:val="005C2112"/>
    <w:rsid w:val="005C6B3B"/>
    <w:rsid w:val="005D2A78"/>
    <w:rsid w:val="005D4D33"/>
    <w:rsid w:val="005E4235"/>
    <w:rsid w:val="005E5A9E"/>
    <w:rsid w:val="005E7AAD"/>
    <w:rsid w:val="005F4BC7"/>
    <w:rsid w:val="005F51B1"/>
    <w:rsid w:val="00600AEB"/>
    <w:rsid w:val="00604940"/>
    <w:rsid w:val="00604BE4"/>
    <w:rsid w:val="006072B8"/>
    <w:rsid w:val="006100CF"/>
    <w:rsid w:val="00611712"/>
    <w:rsid w:val="00612AE5"/>
    <w:rsid w:val="00615593"/>
    <w:rsid w:val="00616C48"/>
    <w:rsid w:val="0063342C"/>
    <w:rsid w:val="0063534F"/>
    <w:rsid w:val="0064041F"/>
    <w:rsid w:val="006410E0"/>
    <w:rsid w:val="00641173"/>
    <w:rsid w:val="00645A9F"/>
    <w:rsid w:val="00647E95"/>
    <w:rsid w:val="00652640"/>
    <w:rsid w:val="00653DA1"/>
    <w:rsid w:val="00655E57"/>
    <w:rsid w:val="00661756"/>
    <w:rsid w:val="00662807"/>
    <w:rsid w:val="00665069"/>
    <w:rsid w:val="0066709D"/>
    <w:rsid w:val="006711E1"/>
    <w:rsid w:val="00671405"/>
    <w:rsid w:val="006744CF"/>
    <w:rsid w:val="006750FE"/>
    <w:rsid w:val="00677EB2"/>
    <w:rsid w:val="00686D5A"/>
    <w:rsid w:val="00692E88"/>
    <w:rsid w:val="006931E8"/>
    <w:rsid w:val="006945DC"/>
    <w:rsid w:val="00695C22"/>
    <w:rsid w:val="00696954"/>
    <w:rsid w:val="00696975"/>
    <w:rsid w:val="006A25DA"/>
    <w:rsid w:val="006A2840"/>
    <w:rsid w:val="006A2EFE"/>
    <w:rsid w:val="006A53F9"/>
    <w:rsid w:val="006A63FF"/>
    <w:rsid w:val="006B114D"/>
    <w:rsid w:val="006D133D"/>
    <w:rsid w:val="006D1702"/>
    <w:rsid w:val="006D27FA"/>
    <w:rsid w:val="006D299D"/>
    <w:rsid w:val="006D3682"/>
    <w:rsid w:val="006E3C44"/>
    <w:rsid w:val="006E4551"/>
    <w:rsid w:val="006E61FF"/>
    <w:rsid w:val="006E6774"/>
    <w:rsid w:val="006E78B3"/>
    <w:rsid w:val="0070076A"/>
    <w:rsid w:val="00702B8C"/>
    <w:rsid w:val="007135A8"/>
    <w:rsid w:val="00714C75"/>
    <w:rsid w:val="007157F2"/>
    <w:rsid w:val="00715D92"/>
    <w:rsid w:val="00723B36"/>
    <w:rsid w:val="00725130"/>
    <w:rsid w:val="0072536D"/>
    <w:rsid w:val="00736F5D"/>
    <w:rsid w:val="007471BB"/>
    <w:rsid w:val="007517EC"/>
    <w:rsid w:val="00755F54"/>
    <w:rsid w:val="0076217B"/>
    <w:rsid w:val="00765E62"/>
    <w:rsid w:val="0076765C"/>
    <w:rsid w:val="00771356"/>
    <w:rsid w:val="00772C85"/>
    <w:rsid w:val="007819A3"/>
    <w:rsid w:val="00785BB5"/>
    <w:rsid w:val="00793031"/>
    <w:rsid w:val="007942F1"/>
    <w:rsid w:val="00794EAC"/>
    <w:rsid w:val="00795235"/>
    <w:rsid w:val="007A25A4"/>
    <w:rsid w:val="007A5F9D"/>
    <w:rsid w:val="007A73E6"/>
    <w:rsid w:val="007A7635"/>
    <w:rsid w:val="007B4D4A"/>
    <w:rsid w:val="007C1F79"/>
    <w:rsid w:val="007C268E"/>
    <w:rsid w:val="007C47DF"/>
    <w:rsid w:val="007E1BF8"/>
    <w:rsid w:val="007E6C08"/>
    <w:rsid w:val="007E7E04"/>
    <w:rsid w:val="007F065A"/>
    <w:rsid w:val="007F1636"/>
    <w:rsid w:val="007F301E"/>
    <w:rsid w:val="007F5F9C"/>
    <w:rsid w:val="007F7170"/>
    <w:rsid w:val="00800198"/>
    <w:rsid w:val="00802E4D"/>
    <w:rsid w:val="00805924"/>
    <w:rsid w:val="008109D8"/>
    <w:rsid w:val="008132ED"/>
    <w:rsid w:val="008267C9"/>
    <w:rsid w:val="0082690C"/>
    <w:rsid w:val="00830550"/>
    <w:rsid w:val="008352F6"/>
    <w:rsid w:val="0084558F"/>
    <w:rsid w:val="00845FB3"/>
    <w:rsid w:val="008472DF"/>
    <w:rsid w:val="0085594E"/>
    <w:rsid w:val="00855A0A"/>
    <w:rsid w:val="00856434"/>
    <w:rsid w:val="00861968"/>
    <w:rsid w:val="008626CE"/>
    <w:rsid w:val="00862DB5"/>
    <w:rsid w:val="00865C1E"/>
    <w:rsid w:val="00865D5D"/>
    <w:rsid w:val="00867D51"/>
    <w:rsid w:val="00870020"/>
    <w:rsid w:val="0087293A"/>
    <w:rsid w:val="00874111"/>
    <w:rsid w:val="00874451"/>
    <w:rsid w:val="00875755"/>
    <w:rsid w:val="0087754D"/>
    <w:rsid w:val="00887247"/>
    <w:rsid w:val="008876A3"/>
    <w:rsid w:val="00887BA8"/>
    <w:rsid w:val="00887F43"/>
    <w:rsid w:val="008900EC"/>
    <w:rsid w:val="008909BA"/>
    <w:rsid w:val="00891B72"/>
    <w:rsid w:val="00892730"/>
    <w:rsid w:val="00895CC4"/>
    <w:rsid w:val="008A2726"/>
    <w:rsid w:val="008A377A"/>
    <w:rsid w:val="008B1241"/>
    <w:rsid w:val="008B3544"/>
    <w:rsid w:val="008B5643"/>
    <w:rsid w:val="008B61C5"/>
    <w:rsid w:val="008C0664"/>
    <w:rsid w:val="008C4AF2"/>
    <w:rsid w:val="008C59E0"/>
    <w:rsid w:val="008C5C56"/>
    <w:rsid w:val="008C6032"/>
    <w:rsid w:val="008C61FD"/>
    <w:rsid w:val="008D69BE"/>
    <w:rsid w:val="008D7E67"/>
    <w:rsid w:val="008E3E6C"/>
    <w:rsid w:val="008E4915"/>
    <w:rsid w:val="008F0F20"/>
    <w:rsid w:val="008F221A"/>
    <w:rsid w:val="008F297F"/>
    <w:rsid w:val="008F475A"/>
    <w:rsid w:val="008F4F33"/>
    <w:rsid w:val="008F5533"/>
    <w:rsid w:val="008F699F"/>
    <w:rsid w:val="00904E42"/>
    <w:rsid w:val="0090580C"/>
    <w:rsid w:val="0092532C"/>
    <w:rsid w:val="00941CBA"/>
    <w:rsid w:val="00943C3B"/>
    <w:rsid w:val="009467CF"/>
    <w:rsid w:val="00947170"/>
    <w:rsid w:val="009509D7"/>
    <w:rsid w:val="0095398A"/>
    <w:rsid w:val="00962D50"/>
    <w:rsid w:val="009655A9"/>
    <w:rsid w:val="009719A1"/>
    <w:rsid w:val="009749A7"/>
    <w:rsid w:val="00977151"/>
    <w:rsid w:val="00983322"/>
    <w:rsid w:val="00983E95"/>
    <w:rsid w:val="009845F5"/>
    <w:rsid w:val="00986D1F"/>
    <w:rsid w:val="00992455"/>
    <w:rsid w:val="00994AA0"/>
    <w:rsid w:val="009A1C22"/>
    <w:rsid w:val="009B0788"/>
    <w:rsid w:val="009B48B5"/>
    <w:rsid w:val="009B4D25"/>
    <w:rsid w:val="009C0031"/>
    <w:rsid w:val="009C03FF"/>
    <w:rsid w:val="009C1942"/>
    <w:rsid w:val="009C44BD"/>
    <w:rsid w:val="009C5CB4"/>
    <w:rsid w:val="009E0CFD"/>
    <w:rsid w:val="009E105C"/>
    <w:rsid w:val="009E2E8C"/>
    <w:rsid w:val="009E3375"/>
    <w:rsid w:val="009E48C7"/>
    <w:rsid w:val="009E54F7"/>
    <w:rsid w:val="009F2697"/>
    <w:rsid w:val="009F45F4"/>
    <w:rsid w:val="009F6534"/>
    <w:rsid w:val="00A0492E"/>
    <w:rsid w:val="00A0695C"/>
    <w:rsid w:val="00A06BFF"/>
    <w:rsid w:val="00A103FA"/>
    <w:rsid w:val="00A1307A"/>
    <w:rsid w:val="00A268F5"/>
    <w:rsid w:val="00A27E80"/>
    <w:rsid w:val="00A3182B"/>
    <w:rsid w:val="00A35030"/>
    <w:rsid w:val="00A422F0"/>
    <w:rsid w:val="00A42E31"/>
    <w:rsid w:val="00A45D38"/>
    <w:rsid w:val="00A46E76"/>
    <w:rsid w:val="00A47920"/>
    <w:rsid w:val="00A60850"/>
    <w:rsid w:val="00A67F00"/>
    <w:rsid w:val="00A76D2E"/>
    <w:rsid w:val="00A84F19"/>
    <w:rsid w:val="00A86026"/>
    <w:rsid w:val="00A86587"/>
    <w:rsid w:val="00A90EA2"/>
    <w:rsid w:val="00A93634"/>
    <w:rsid w:val="00AA7660"/>
    <w:rsid w:val="00AB335D"/>
    <w:rsid w:val="00AC7EC7"/>
    <w:rsid w:val="00AD05EA"/>
    <w:rsid w:val="00AD1DD8"/>
    <w:rsid w:val="00AD20AB"/>
    <w:rsid w:val="00AE0DD8"/>
    <w:rsid w:val="00AF13D6"/>
    <w:rsid w:val="00AF196C"/>
    <w:rsid w:val="00AF4047"/>
    <w:rsid w:val="00B051E2"/>
    <w:rsid w:val="00B059E3"/>
    <w:rsid w:val="00B06B18"/>
    <w:rsid w:val="00B070FA"/>
    <w:rsid w:val="00B07D7B"/>
    <w:rsid w:val="00B140C3"/>
    <w:rsid w:val="00B20CE8"/>
    <w:rsid w:val="00B20E00"/>
    <w:rsid w:val="00B20FAC"/>
    <w:rsid w:val="00B21986"/>
    <w:rsid w:val="00B25192"/>
    <w:rsid w:val="00B26D79"/>
    <w:rsid w:val="00B272AC"/>
    <w:rsid w:val="00B31B1A"/>
    <w:rsid w:val="00B4132E"/>
    <w:rsid w:val="00B47E14"/>
    <w:rsid w:val="00B5529C"/>
    <w:rsid w:val="00B62251"/>
    <w:rsid w:val="00B6593B"/>
    <w:rsid w:val="00B70EC1"/>
    <w:rsid w:val="00B7597B"/>
    <w:rsid w:val="00B77F53"/>
    <w:rsid w:val="00B80563"/>
    <w:rsid w:val="00B81ED8"/>
    <w:rsid w:val="00B8508A"/>
    <w:rsid w:val="00B91876"/>
    <w:rsid w:val="00B92DED"/>
    <w:rsid w:val="00B930B3"/>
    <w:rsid w:val="00B942DE"/>
    <w:rsid w:val="00B9493C"/>
    <w:rsid w:val="00B967E8"/>
    <w:rsid w:val="00B968B9"/>
    <w:rsid w:val="00BA0A20"/>
    <w:rsid w:val="00BA0ECB"/>
    <w:rsid w:val="00BA179C"/>
    <w:rsid w:val="00BA292A"/>
    <w:rsid w:val="00BA29C0"/>
    <w:rsid w:val="00BA3300"/>
    <w:rsid w:val="00BA7BFF"/>
    <w:rsid w:val="00BA7F00"/>
    <w:rsid w:val="00BB722C"/>
    <w:rsid w:val="00BC3E5A"/>
    <w:rsid w:val="00BC6A63"/>
    <w:rsid w:val="00BC6A81"/>
    <w:rsid w:val="00BD299B"/>
    <w:rsid w:val="00BD299D"/>
    <w:rsid w:val="00BE23EB"/>
    <w:rsid w:val="00BE3926"/>
    <w:rsid w:val="00BE41D8"/>
    <w:rsid w:val="00BE51DE"/>
    <w:rsid w:val="00BF0A86"/>
    <w:rsid w:val="00BF6022"/>
    <w:rsid w:val="00BF7F5F"/>
    <w:rsid w:val="00C01517"/>
    <w:rsid w:val="00C02951"/>
    <w:rsid w:val="00C03796"/>
    <w:rsid w:val="00C12BD1"/>
    <w:rsid w:val="00C16B45"/>
    <w:rsid w:val="00C252F1"/>
    <w:rsid w:val="00C253EE"/>
    <w:rsid w:val="00C25FCD"/>
    <w:rsid w:val="00C27137"/>
    <w:rsid w:val="00C27504"/>
    <w:rsid w:val="00C321CF"/>
    <w:rsid w:val="00C34C6D"/>
    <w:rsid w:val="00C41550"/>
    <w:rsid w:val="00C41853"/>
    <w:rsid w:val="00C42CA8"/>
    <w:rsid w:val="00C44FF3"/>
    <w:rsid w:val="00C47B73"/>
    <w:rsid w:val="00C47E61"/>
    <w:rsid w:val="00C53947"/>
    <w:rsid w:val="00C54BEE"/>
    <w:rsid w:val="00C54DE2"/>
    <w:rsid w:val="00C60277"/>
    <w:rsid w:val="00C60F91"/>
    <w:rsid w:val="00C64BE7"/>
    <w:rsid w:val="00C665F5"/>
    <w:rsid w:val="00C66C2F"/>
    <w:rsid w:val="00C74B8D"/>
    <w:rsid w:val="00C840C8"/>
    <w:rsid w:val="00C9375C"/>
    <w:rsid w:val="00C94444"/>
    <w:rsid w:val="00C94AB1"/>
    <w:rsid w:val="00C94B41"/>
    <w:rsid w:val="00C9790B"/>
    <w:rsid w:val="00CA13A7"/>
    <w:rsid w:val="00CA369F"/>
    <w:rsid w:val="00CA4E51"/>
    <w:rsid w:val="00CB1CFD"/>
    <w:rsid w:val="00CB2121"/>
    <w:rsid w:val="00CB48F2"/>
    <w:rsid w:val="00CB58EA"/>
    <w:rsid w:val="00CB5D4A"/>
    <w:rsid w:val="00CC3F51"/>
    <w:rsid w:val="00CC5876"/>
    <w:rsid w:val="00CD018C"/>
    <w:rsid w:val="00CD0DC9"/>
    <w:rsid w:val="00CD1DC0"/>
    <w:rsid w:val="00CD4597"/>
    <w:rsid w:val="00CD54D2"/>
    <w:rsid w:val="00CE2EE0"/>
    <w:rsid w:val="00CE500B"/>
    <w:rsid w:val="00CF19F7"/>
    <w:rsid w:val="00CF556A"/>
    <w:rsid w:val="00CF6A6C"/>
    <w:rsid w:val="00D06F8C"/>
    <w:rsid w:val="00D073DA"/>
    <w:rsid w:val="00D1226F"/>
    <w:rsid w:val="00D137D0"/>
    <w:rsid w:val="00D16EC1"/>
    <w:rsid w:val="00D16FCD"/>
    <w:rsid w:val="00D17B28"/>
    <w:rsid w:val="00D20A9F"/>
    <w:rsid w:val="00D22728"/>
    <w:rsid w:val="00D2476B"/>
    <w:rsid w:val="00D30CDC"/>
    <w:rsid w:val="00D30D90"/>
    <w:rsid w:val="00D351EE"/>
    <w:rsid w:val="00D438C3"/>
    <w:rsid w:val="00D443EA"/>
    <w:rsid w:val="00D4500A"/>
    <w:rsid w:val="00D45F78"/>
    <w:rsid w:val="00D47506"/>
    <w:rsid w:val="00D53840"/>
    <w:rsid w:val="00D558DF"/>
    <w:rsid w:val="00D55BFC"/>
    <w:rsid w:val="00D57FE8"/>
    <w:rsid w:val="00D60D95"/>
    <w:rsid w:val="00D65FCC"/>
    <w:rsid w:val="00D67BD6"/>
    <w:rsid w:val="00D7369A"/>
    <w:rsid w:val="00D75227"/>
    <w:rsid w:val="00D847BD"/>
    <w:rsid w:val="00D86BA6"/>
    <w:rsid w:val="00D9032A"/>
    <w:rsid w:val="00D950B0"/>
    <w:rsid w:val="00DA2D35"/>
    <w:rsid w:val="00DA6AE1"/>
    <w:rsid w:val="00DB0E3F"/>
    <w:rsid w:val="00DB4174"/>
    <w:rsid w:val="00DB63EE"/>
    <w:rsid w:val="00DB654F"/>
    <w:rsid w:val="00DC2816"/>
    <w:rsid w:val="00DD203D"/>
    <w:rsid w:val="00DD4EDF"/>
    <w:rsid w:val="00DD73B8"/>
    <w:rsid w:val="00DE1C06"/>
    <w:rsid w:val="00DE2028"/>
    <w:rsid w:val="00DE2211"/>
    <w:rsid w:val="00DE3D59"/>
    <w:rsid w:val="00DF560F"/>
    <w:rsid w:val="00E06C2A"/>
    <w:rsid w:val="00E06ED9"/>
    <w:rsid w:val="00E07DDB"/>
    <w:rsid w:val="00E1101C"/>
    <w:rsid w:val="00E141F1"/>
    <w:rsid w:val="00E145F8"/>
    <w:rsid w:val="00E167F4"/>
    <w:rsid w:val="00E17A78"/>
    <w:rsid w:val="00E17EEC"/>
    <w:rsid w:val="00E222D5"/>
    <w:rsid w:val="00E22D4B"/>
    <w:rsid w:val="00E23BD5"/>
    <w:rsid w:val="00E24C15"/>
    <w:rsid w:val="00E326AF"/>
    <w:rsid w:val="00E326EE"/>
    <w:rsid w:val="00E420D0"/>
    <w:rsid w:val="00E439DE"/>
    <w:rsid w:val="00E45887"/>
    <w:rsid w:val="00E61DEE"/>
    <w:rsid w:val="00E627AE"/>
    <w:rsid w:val="00E64B0D"/>
    <w:rsid w:val="00E65242"/>
    <w:rsid w:val="00E7006A"/>
    <w:rsid w:val="00E73ED0"/>
    <w:rsid w:val="00E80064"/>
    <w:rsid w:val="00E81AD3"/>
    <w:rsid w:val="00E8771A"/>
    <w:rsid w:val="00E96025"/>
    <w:rsid w:val="00EA2546"/>
    <w:rsid w:val="00EA4681"/>
    <w:rsid w:val="00EA4B3A"/>
    <w:rsid w:val="00EA5C20"/>
    <w:rsid w:val="00EB0445"/>
    <w:rsid w:val="00EB4230"/>
    <w:rsid w:val="00EB5239"/>
    <w:rsid w:val="00EB6268"/>
    <w:rsid w:val="00EB777E"/>
    <w:rsid w:val="00EC335E"/>
    <w:rsid w:val="00EC736D"/>
    <w:rsid w:val="00ED2539"/>
    <w:rsid w:val="00ED2E20"/>
    <w:rsid w:val="00ED42E6"/>
    <w:rsid w:val="00ED5463"/>
    <w:rsid w:val="00EE0EFC"/>
    <w:rsid w:val="00EF0B70"/>
    <w:rsid w:val="00EF284E"/>
    <w:rsid w:val="00EF4AEC"/>
    <w:rsid w:val="00EF6BE1"/>
    <w:rsid w:val="00EF7E25"/>
    <w:rsid w:val="00F00650"/>
    <w:rsid w:val="00F01F45"/>
    <w:rsid w:val="00F0204E"/>
    <w:rsid w:val="00F0553E"/>
    <w:rsid w:val="00F1335A"/>
    <w:rsid w:val="00F173B1"/>
    <w:rsid w:val="00F21B30"/>
    <w:rsid w:val="00F27BFF"/>
    <w:rsid w:val="00F27FD4"/>
    <w:rsid w:val="00F33782"/>
    <w:rsid w:val="00F3463D"/>
    <w:rsid w:val="00F36558"/>
    <w:rsid w:val="00F45A5A"/>
    <w:rsid w:val="00F46E81"/>
    <w:rsid w:val="00F5239D"/>
    <w:rsid w:val="00F710F2"/>
    <w:rsid w:val="00F7185E"/>
    <w:rsid w:val="00F82867"/>
    <w:rsid w:val="00F84188"/>
    <w:rsid w:val="00F84D94"/>
    <w:rsid w:val="00F85CC8"/>
    <w:rsid w:val="00F86FD6"/>
    <w:rsid w:val="00F90A94"/>
    <w:rsid w:val="00F922EE"/>
    <w:rsid w:val="00F93F74"/>
    <w:rsid w:val="00F95009"/>
    <w:rsid w:val="00F956CF"/>
    <w:rsid w:val="00FA4AA8"/>
    <w:rsid w:val="00FB2ADF"/>
    <w:rsid w:val="00FB3496"/>
    <w:rsid w:val="00FC0A4C"/>
    <w:rsid w:val="00FC7D8C"/>
    <w:rsid w:val="00FD28F6"/>
    <w:rsid w:val="00FD60BB"/>
    <w:rsid w:val="00FD6FAD"/>
    <w:rsid w:val="00FE0331"/>
    <w:rsid w:val="00FE4977"/>
    <w:rsid w:val="00FE5201"/>
    <w:rsid w:val="00FE7A78"/>
    <w:rsid w:val="00FF02B8"/>
    <w:rsid w:val="00FF17EF"/>
    <w:rsid w:val="00FF3248"/>
    <w:rsid w:val="00FF34E4"/>
    <w:rsid w:val="00FF40A3"/>
    <w:rsid w:val="00FF7E9A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semiHidden="0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HTML Top of Form" w:semiHidden="0" w:uiPriority="0" w:unhideWhenUsed="0"/>
    <w:lsdException w:name="HTML Bottom of Form" w:semiHidden="0" w:uiPriority="0" w:unhideWhenUsed="0"/>
    <w:lsdException w:name="Normal (Web)" w:semiHidden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 w:uiPriority="0" w:unhideWhenUsed="0"/>
    <w:lsdException w:name="annotation subject" w:semiHidden="0" w:uiPriority="0" w:unhideWhenUsed="0"/>
    <w:lsdException w:name="No List" w:semiHidden="0" w:uiPriority="0" w:unhideWhenUsed="0"/>
    <w:lsdException w:name="Outline List 1" w:semiHidden="0" w:uiPriority="0" w:unhideWhenUsed="0"/>
    <w:lsdException w:name="Outline List 2" w:semiHidden="0" w:uiPriority="0" w:unhideWhenUsed="0"/>
    <w:lsdException w:name="Outline List 3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  <w:lsdException w:name="Plain Table 1" w:semiHidden="0" w:uiPriority="41" w:unhideWhenUsed="0"/>
    <w:lsdException w:name="Plain Table 2" w:semiHidden="0" w:uiPriority="42" w:unhideWhenUsed="0"/>
    <w:lsdException w:name="Plain Table 3" w:semiHidden="0" w:uiPriority="43" w:unhideWhenUsed="0"/>
    <w:lsdException w:name="Plain Table 4" w:semiHidden="0" w:uiPriority="44" w:unhideWhenUsed="0"/>
    <w:lsdException w:name="Plain Table 5" w:semiHidden="0" w:uiPriority="45" w:unhideWhenUsed="0"/>
    <w:lsdException w:name="Grid Table Light" w:semiHidden="0" w:uiPriority="40" w:unhideWhenUsed="0"/>
    <w:lsdException w:name="Grid Table 1 Light" w:semiHidden="0" w:uiPriority="46" w:unhideWhenUsed="0"/>
    <w:lsdException w:name="Grid Table 2" w:semiHidden="0" w:uiPriority="47" w:unhideWhenUsed="0"/>
    <w:lsdException w:name="Grid Table 3" w:semiHidden="0" w:uiPriority="48" w:unhideWhenUsed="0"/>
    <w:lsdException w:name="Grid Table 4" w:semiHidden="0" w:uiPriority="49" w:unhideWhenUsed="0"/>
    <w:lsdException w:name="Grid Table 5 Dark" w:semiHidden="0" w:uiPriority="50" w:unhideWhenUsed="0"/>
    <w:lsdException w:name="Grid Table 6 Colorful" w:semiHidden="0" w:uiPriority="51" w:unhideWhenUsed="0"/>
    <w:lsdException w:name="Grid Table 7 Colorful" w:semiHidden="0" w:uiPriority="52" w:unhideWhenUsed="0"/>
    <w:lsdException w:name="Grid Table 1 Light Accent 1" w:semiHidden="0" w:uiPriority="46" w:unhideWhenUsed="0"/>
    <w:lsdException w:name="Grid Table 2 Accent 1" w:semiHidden="0" w:uiPriority="47" w:unhideWhenUsed="0"/>
    <w:lsdException w:name="Grid Table 3 Accent 1" w:semiHidden="0" w:uiPriority="48" w:unhideWhenUsed="0"/>
    <w:lsdException w:name="Grid Table 4 Accent 1" w:semiHidden="0" w:uiPriority="49" w:unhideWhenUsed="0"/>
    <w:lsdException w:name="Grid Table 5 Dark Accent 1" w:semiHidden="0" w:uiPriority="50" w:unhideWhenUsed="0"/>
    <w:lsdException w:name="Grid Table 6 Colorful Accent 1" w:semiHidden="0" w:uiPriority="51" w:unhideWhenUsed="0"/>
    <w:lsdException w:name="Grid Table 7 Colorful Accent 1" w:semiHidden="0" w:uiPriority="52" w:unhideWhenUsed="0"/>
    <w:lsdException w:name="Grid Table 1 Light Accent 2" w:semiHidden="0" w:uiPriority="46" w:unhideWhenUsed="0"/>
    <w:lsdException w:name="Grid Table 2 Accent 2" w:semiHidden="0" w:uiPriority="47" w:unhideWhenUsed="0"/>
    <w:lsdException w:name="Grid Table 3 Accent 2" w:semiHidden="0" w:uiPriority="48" w:unhideWhenUsed="0"/>
    <w:lsdException w:name="Grid Table 4 Accent 2" w:semiHidden="0" w:uiPriority="49" w:unhideWhenUsed="0"/>
    <w:lsdException w:name="Grid Table 5 Dark Accent 2" w:semiHidden="0" w:uiPriority="50" w:unhideWhenUsed="0"/>
    <w:lsdException w:name="Grid Table 6 Colorful Accent 2" w:semiHidden="0" w:uiPriority="51" w:unhideWhenUsed="0"/>
    <w:lsdException w:name="Grid Table 7 Colorful Accent 2" w:semiHidden="0" w:uiPriority="52" w:unhideWhenUsed="0"/>
    <w:lsdException w:name="Grid Table 1 Light Accent 3" w:semiHidden="0" w:uiPriority="46" w:unhideWhenUsed="0"/>
    <w:lsdException w:name="Grid Table 2 Accent 3" w:semiHidden="0" w:uiPriority="47" w:unhideWhenUsed="0"/>
    <w:lsdException w:name="Grid Table 3 Accent 3" w:semiHidden="0" w:uiPriority="48" w:unhideWhenUsed="0"/>
    <w:lsdException w:name="Grid Table 4 Accent 3" w:semiHidden="0" w:uiPriority="49" w:unhideWhenUsed="0"/>
    <w:lsdException w:name="Grid Table 5 Dark Accent 3" w:semiHidden="0" w:uiPriority="50" w:unhideWhenUsed="0"/>
    <w:lsdException w:name="Grid Table 6 Colorful Accent 3" w:semiHidden="0" w:uiPriority="51" w:unhideWhenUsed="0"/>
    <w:lsdException w:name="Grid Table 7 Colorful Accent 3" w:semiHidden="0" w:uiPriority="52" w:unhideWhenUsed="0"/>
    <w:lsdException w:name="Grid Table 1 Light Accent 4" w:semiHidden="0" w:uiPriority="46" w:unhideWhenUsed="0"/>
    <w:lsdException w:name="Grid Table 2 Accent 4" w:semiHidden="0" w:uiPriority="47" w:unhideWhenUsed="0"/>
    <w:lsdException w:name="Grid Table 3 Accent 4" w:semiHidden="0" w:uiPriority="48" w:unhideWhenUsed="0"/>
    <w:lsdException w:name="Grid Table 4 Accent 4" w:semiHidden="0" w:uiPriority="49" w:unhideWhenUsed="0"/>
    <w:lsdException w:name="Grid Table 5 Dark Accent 4" w:semiHidden="0" w:uiPriority="50" w:unhideWhenUsed="0"/>
    <w:lsdException w:name="Grid Table 6 Colorful Accent 4" w:semiHidden="0" w:uiPriority="51" w:unhideWhenUsed="0"/>
    <w:lsdException w:name="Grid Table 7 Colorful Accent 4" w:semiHidden="0" w:uiPriority="52" w:unhideWhenUsed="0"/>
    <w:lsdException w:name="Grid Table 1 Light Accent 5" w:semiHidden="0" w:uiPriority="46" w:unhideWhenUsed="0"/>
    <w:lsdException w:name="Grid Table 2 Accent 5" w:semiHidden="0" w:uiPriority="47" w:unhideWhenUsed="0"/>
    <w:lsdException w:name="Grid Table 3 Accent 5" w:semiHidden="0" w:uiPriority="48" w:unhideWhenUsed="0"/>
    <w:lsdException w:name="Grid Table 4 Accent 5" w:semiHidden="0" w:uiPriority="49" w:unhideWhenUsed="0"/>
    <w:lsdException w:name="Grid Table 5 Dark Accent 5" w:semiHidden="0" w:uiPriority="50" w:unhideWhenUsed="0"/>
    <w:lsdException w:name="Grid Table 6 Colorful Accent 5" w:semiHidden="0" w:uiPriority="51" w:unhideWhenUsed="0"/>
    <w:lsdException w:name="Grid Table 7 Colorful Accent 5" w:semiHidden="0" w:uiPriority="52" w:unhideWhenUsed="0"/>
    <w:lsdException w:name="Grid Table 1 Light Accent 6" w:semiHidden="0" w:uiPriority="46" w:unhideWhenUsed="0"/>
    <w:lsdException w:name="Grid Table 2 Accent 6" w:semiHidden="0" w:uiPriority="47" w:unhideWhenUsed="0"/>
    <w:lsdException w:name="Grid Table 3 Accent 6" w:semiHidden="0" w:uiPriority="48" w:unhideWhenUsed="0"/>
    <w:lsdException w:name="Grid Table 4 Accent 6" w:semiHidden="0" w:uiPriority="49" w:unhideWhenUsed="0"/>
    <w:lsdException w:name="Grid Table 5 Dark Accent 6" w:semiHidden="0" w:uiPriority="50" w:unhideWhenUsed="0"/>
    <w:lsdException w:name="Grid Table 6 Colorful Accent 6" w:semiHidden="0" w:uiPriority="51" w:unhideWhenUsed="0"/>
    <w:lsdException w:name="Grid Table 7 Colorful Accent 6" w:semiHidden="0" w:uiPriority="52" w:unhideWhenUsed="0"/>
    <w:lsdException w:name="List Table 1 Light" w:semiHidden="0" w:uiPriority="46" w:unhideWhenUsed="0"/>
    <w:lsdException w:name="List Table 2" w:semiHidden="0" w:uiPriority="47" w:unhideWhenUsed="0"/>
    <w:lsdException w:name="List Table 3" w:semiHidden="0" w:uiPriority="48" w:unhideWhenUsed="0"/>
    <w:lsdException w:name="List Table 4" w:semiHidden="0" w:uiPriority="49" w:unhideWhenUsed="0"/>
    <w:lsdException w:name="List Table 5 Dark" w:semiHidden="0" w:uiPriority="50" w:unhideWhenUsed="0"/>
    <w:lsdException w:name="List Table 6 Colorful" w:semiHidden="0" w:uiPriority="51" w:unhideWhenUsed="0"/>
    <w:lsdException w:name="List Table 7 Colorful" w:semiHidden="0" w:uiPriority="52" w:unhideWhenUsed="0"/>
    <w:lsdException w:name="List Table 1 Light Accent 1" w:semiHidden="0" w:uiPriority="46" w:unhideWhenUsed="0"/>
    <w:lsdException w:name="List Table 2 Accent 1" w:semiHidden="0" w:uiPriority="47" w:unhideWhenUsed="0"/>
    <w:lsdException w:name="List Table 3 Accent 1" w:semiHidden="0" w:uiPriority="48" w:unhideWhenUsed="0"/>
    <w:lsdException w:name="List Table 4 Accent 1" w:semiHidden="0" w:uiPriority="49" w:unhideWhenUsed="0"/>
    <w:lsdException w:name="List Table 5 Dark Accent 1" w:semiHidden="0" w:uiPriority="50" w:unhideWhenUsed="0"/>
    <w:lsdException w:name="List Table 6 Colorful Accent 1" w:semiHidden="0" w:uiPriority="51" w:unhideWhenUsed="0"/>
    <w:lsdException w:name="List Table 7 Colorful Accent 1" w:semiHidden="0" w:uiPriority="52" w:unhideWhenUsed="0"/>
    <w:lsdException w:name="List Table 1 Light Accent 2" w:semiHidden="0" w:uiPriority="46" w:unhideWhenUsed="0"/>
    <w:lsdException w:name="List Table 2 Accent 2" w:semiHidden="0" w:uiPriority="47" w:unhideWhenUsed="0"/>
    <w:lsdException w:name="List Table 3 Accent 2" w:semiHidden="0" w:uiPriority="48" w:unhideWhenUsed="0"/>
    <w:lsdException w:name="List Table 4 Accent 2" w:semiHidden="0" w:uiPriority="49" w:unhideWhenUsed="0"/>
    <w:lsdException w:name="List Table 5 Dark Accent 2" w:semiHidden="0" w:uiPriority="50" w:unhideWhenUsed="0"/>
    <w:lsdException w:name="List Table 6 Colorful Accent 2" w:semiHidden="0" w:uiPriority="51" w:unhideWhenUsed="0"/>
    <w:lsdException w:name="List Table 7 Colorful Accent 2" w:semiHidden="0" w:uiPriority="52" w:unhideWhenUsed="0"/>
    <w:lsdException w:name="List Table 1 Light Accent 3" w:semiHidden="0" w:uiPriority="46" w:unhideWhenUsed="0"/>
    <w:lsdException w:name="List Table 2 Accent 3" w:semiHidden="0" w:uiPriority="47" w:unhideWhenUsed="0"/>
    <w:lsdException w:name="List Table 3 Accent 3" w:semiHidden="0" w:uiPriority="48" w:unhideWhenUsed="0"/>
    <w:lsdException w:name="List Table 4 Accent 3" w:semiHidden="0" w:uiPriority="49" w:unhideWhenUsed="0"/>
    <w:lsdException w:name="List Table 5 Dark Accent 3" w:semiHidden="0" w:uiPriority="50" w:unhideWhenUsed="0"/>
    <w:lsdException w:name="List Table 6 Colorful Accent 3" w:semiHidden="0" w:uiPriority="51" w:unhideWhenUsed="0"/>
    <w:lsdException w:name="List Table 7 Colorful Accent 3" w:semiHidden="0" w:uiPriority="52" w:unhideWhenUsed="0"/>
    <w:lsdException w:name="List Table 1 Light Accent 4" w:semiHidden="0" w:uiPriority="46" w:unhideWhenUsed="0"/>
    <w:lsdException w:name="List Table 2 Accent 4" w:semiHidden="0" w:uiPriority="47" w:unhideWhenUsed="0"/>
    <w:lsdException w:name="List Table 3 Accent 4" w:semiHidden="0" w:uiPriority="48" w:unhideWhenUsed="0"/>
    <w:lsdException w:name="List Table 4 Accent 4" w:semiHidden="0" w:uiPriority="49" w:unhideWhenUsed="0"/>
    <w:lsdException w:name="List Table 5 Dark Accent 4" w:semiHidden="0" w:uiPriority="50" w:unhideWhenUsed="0"/>
    <w:lsdException w:name="List Table 6 Colorful Accent 4" w:semiHidden="0" w:uiPriority="51" w:unhideWhenUsed="0"/>
    <w:lsdException w:name="List Table 7 Colorful Accent 4" w:semiHidden="0" w:uiPriority="52" w:unhideWhenUsed="0"/>
    <w:lsdException w:name="List Table 1 Light Accent 5" w:semiHidden="0" w:uiPriority="46" w:unhideWhenUsed="0"/>
    <w:lsdException w:name="List Table 2 Accent 5" w:semiHidden="0" w:uiPriority="47" w:unhideWhenUsed="0"/>
    <w:lsdException w:name="List Table 3 Accent 5" w:semiHidden="0" w:uiPriority="48" w:unhideWhenUsed="0"/>
    <w:lsdException w:name="List Table 4 Accent 5" w:semiHidden="0" w:uiPriority="49" w:unhideWhenUsed="0"/>
    <w:lsdException w:name="List Table 5 Dark Accent 5" w:semiHidden="0" w:uiPriority="50" w:unhideWhenUsed="0"/>
    <w:lsdException w:name="List Table 6 Colorful Accent 5" w:semiHidden="0" w:uiPriority="51" w:unhideWhenUsed="0"/>
    <w:lsdException w:name="List Table 7 Colorful Accent 5" w:semiHidden="0" w:uiPriority="52" w:unhideWhenUsed="0"/>
    <w:lsdException w:name="List Table 1 Light Accent 6" w:semiHidden="0" w:uiPriority="46" w:unhideWhenUsed="0"/>
    <w:lsdException w:name="List Table 2 Accent 6" w:semiHidden="0" w:uiPriority="47" w:unhideWhenUsed="0"/>
    <w:lsdException w:name="List Table 3 Accent 6" w:semiHidden="0" w:uiPriority="48" w:unhideWhenUsed="0"/>
    <w:lsdException w:name="List Table 4 Accent 6" w:semiHidden="0" w:uiPriority="49" w:unhideWhenUsed="0"/>
    <w:lsdException w:name="List Table 5 Dark Accent 6" w:semiHidden="0" w:uiPriority="50" w:unhideWhenUsed="0"/>
    <w:lsdException w:name="List Table 6 Colorful Accent 6" w:semiHidden="0" w:uiPriority="51" w:unhideWhenUsed="0"/>
    <w:lsdException w:name="List Table 7 Colorful Accent 6" w:semiHidden="0" w:uiPriority="52" w:unhideWhenUsed="0"/>
  </w:latentStyles>
  <w:style w:type="paragraph" w:default="1" w:styleId="Normal">
    <w:name w:val="Normal"/>
    <w:qFormat/>
    <w:rsid w:val="004D6297"/>
    <w:rPr>
      <w:rFonts w:ascii="Century Gothic" w:hAnsi="Century Gothic"/>
      <w:sz w:val="24"/>
      <w:lang w:val="de-DE" w:eastAsia="de-DE" w:bidi="ar-SA"/>
    </w:rPr>
  </w:style>
  <w:style w:type="paragraph" w:styleId="Heading1">
    <w:name w:val="heading 1"/>
    <w:basedOn w:val="Normal"/>
    <w:next w:val="Normal"/>
    <w:link w:val="berschrift1Zchn"/>
    <w:qFormat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sz w:val="16"/>
    </w:rPr>
  </w:style>
  <w:style w:type="paragraph" w:styleId="Heading3">
    <w:name w:val="heading 3"/>
    <w:basedOn w:val="Normal"/>
    <w:next w:val="Normal"/>
    <w:qFormat/>
    <w:pPr>
      <w:keepNext/>
      <w:spacing w:before="240" w:after="60" w:line="360" w:lineRule="auto"/>
      <w:jc w:val="both"/>
      <w:outlineLvl w:val="2"/>
    </w:pPr>
    <w:rPr>
      <w:b/>
      <w:bCs/>
      <w:sz w:val="20"/>
    </w:rPr>
  </w:style>
  <w:style w:type="paragraph" w:styleId="Heading4">
    <w:name w:val="heading 4"/>
    <w:basedOn w:val="Normal"/>
    <w:next w:val="Normal"/>
    <w:qFormat/>
    <w:pPr>
      <w:keepNext/>
      <w:spacing w:line="360" w:lineRule="auto"/>
      <w:outlineLvl w:val="3"/>
    </w:pPr>
    <w:rPr>
      <w:b/>
      <w:bCs/>
      <w:sz w:val="22"/>
      <w:szCs w:val="22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 w:cs="Tahoma"/>
    </w:rPr>
  </w:style>
  <w:style w:type="paragraph" w:styleId="Header">
    <w:name w:val="header"/>
    <w:basedOn w:val="Normal"/>
    <w:link w:val="KopfzeileZchn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uzeileZchn"/>
    <w:uiPriority w:val="99"/>
    <w:pPr>
      <w:tabs>
        <w:tab w:val="center" w:pos="4536"/>
        <w:tab w:val="right" w:pos="9072"/>
      </w:tabs>
    </w:pPr>
  </w:style>
  <w:style w:type="paragraph" w:styleId="BodyText">
    <w:name w:val="Body Text"/>
    <w:basedOn w:val="Normal"/>
    <w:link w:val="TextkrperZchn"/>
    <w:rPr>
      <w:sz w:val="20"/>
    </w:rPr>
  </w:style>
  <w:style w:type="character" w:styleId="Hyperlink">
    <w:name w:val="Hyperlink"/>
    <w:rPr>
      <w:color w:val="0000FF"/>
      <w:u w:val="single"/>
    </w:rPr>
  </w:style>
  <w:style w:type="paragraph" w:styleId="BodyText2">
    <w:name w:val="Body Text 2"/>
    <w:basedOn w:val="Normal"/>
    <w:pPr>
      <w:ind w:right="2408"/>
    </w:pPr>
    <w:rPr>
      <w:sz w:val="20"/>
    </w:rPr>
  </w:style>
  <w:style w:type="paragraph" w:styleId="BodyText3">
    <w:name w:val="Body Text 3"/>
    <w:basedOn w:val="Normal"/>
    <w:link w:val="Textkrper3Zchn"/>
    <w:pPr>
      <w:spacing w:line="360" w:lineRule="auto"/>
      <w:ind w:right="-425"/>
    </w:pPr>
    <w:rPr>
      <w:sz w:val="20"/>
    </w:rPr>
  </w:style>
  <w:style w:type="character" w:styleId="FollowedHyperlink">
    <w:name w:val="FollowedHyperlink"/>
    <w:rPr>
      <w:color w:val="800080"/>
      <w:u w:val="single"/>
    </w:rPr>
  </w:style>
  <w:style w:type="paragraph" w:styleId="Title">
    <w:name w:val="Title"/>
    <w:basedOn w:val="Normal"/>
    <w:link w:val="TitelZchn"/>
    <w:qFormat/>
    <w:pPr>
      <w:jc w:val="center"/>
    </w:pPr>
    <w:rPr>
      <w:b/>
      <w:bCs/>
      <w:sz w:val="20"/>
      <w:szCs w:val="24"/>
      <w:lang w:val="en-GB"/>
    </w:rPr>
  </w:style>
  <w:style w:type="character" w:styleId="CommentReference">
    <w:name w:val="annotation reference"/>
    <w:semiHidden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947170"/>
    <w:pPr>
      <w:ind w:left="720"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141C7F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FuzeileZchn">
    <w:name w:val="Fußzeile Zchn"/>
    <w:link w:val="Footer"/>
    <w:uiPriority w:val="99"/>
    <w:rsid w:val="006100CF"/>
    <w:rPr>
      <w:rFonts w:ascii="Century Gothic" w:hAnsi="Century Gothic"/>
      <w:sz w:val="24"/>
    </w:rPr>
  </w:style>
  <w:style w:type="paragraph" w:styleId="BalloonText">
    <w:name w:val="Balloon Text"/>
    <w:basedOn w:val="Normal"/>
    <w:link w:val="SprechblasentextZchn"/>
    <w:rsid w:val="0053038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BalloonText"/>
    <w:rsid w:val="00530384"/>
    <w:rPr>
      <w:rFonts w:ascii="Tahoma" w:hAnsi="Tahoma" w:cs="Tahoma"/>
      <w:sz w:val="16"/>
      <w:szCs w:val="16"/>
    </w:rPr>
  </w:style>
  <w:style w:type="character" w:styleId="Strong">
    <w:name w:val="Strong"/>
    <w:uiPriority w:val="22"/>
    <w:qFormat/>
    <w:rsid w:val="004427E7"/>
    <w:rPr>
      <w:b/>
      <w:bCs/>
    </w:rPr>
  </w:style>
  <w:style w:type="character" w:customStyle="1" w:styleId="KopfzeileZchn">
    <w:name w:val="Kopfzeile Zchn"/>
    <w:link w:val="Header"/>
    <w:rsid w:val="008B61C5"/>
    <w:rPr>
      <w:rFonts w:ascii="Century Gothic" w:hAnsi="Century Gothic"/>
      <w:sz w:val="24"/>
    </w:rPr>
  </w:style>
  <w:style w:type="paragraph" w:customStyle="1" w:styleId="Default">
    <w:name w:val="Default"/>
    <w:rsid w:val="00C94B4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de-DE" w:eastAsia="de-DE" w:bidi="ar-SA"/>
    </w:rPr>
  </w:style>
  <w:style w:type="character" w:customStyle="1" w:styleId="TitelZchn">
    <w:name w:val="Titel Zchn"/>
    <w:link w:val="Title"/>
    <w:rsid w:val="00992455"/>
    <w:rPr>
      <w:rFonts w:ascii="Century Gothic" w:hAnsi="Century Gothic"/>
      <w:b/>
      <w:bCs/>
      <w:szCs w:val="24"/>
      <w:lang w:val="en-GB"/>
    </w:rPr>
  </w:style>
  <w:style w:type="character" w:styleId="Emphasis">
    <w:name w:val="Emphasis"/>
    <w:uiPriority w:val="20"/>
    <w:qFormat/>
    <w:rsid w:val="00C25FCD"/>
    <w:rPr>
      <w:i/>
      <w:iCs/>
    </w:rPr>
  </w:style>
  <w:style w:type="character" w:customStyle="1" w:styleId="Textkrper3Zchn">
    <w:name w:val="Textkörper 3 Zchn"/>
    <w:link w:val="BodyText3"/>
    <w:rsid w:val="009C0031"/>
    <w:rPr>
      <w:rFonts w:ascii="Century Gothic" w:hAnsi="Century Gothic"/>
    </w:rPr>
  </w:style>
  <w:style w:type="character" w:customStyle="1" w:styleId="event-info-boxdate">
    <w:name w:val="event-info-box__date"/>
    <w:rsid w:val="002A7DEB"/>
  </w:style>
  <w:style w:type="character" w:customStyle="1" w:styleId="event-info-boxlocation">
    <w:name w:val="event-info-box__location"/>
    <w:rsid w:val="002A7DEB"/>
  </w:style>
  <w:style w:type="character" w:customStyle="1" w:styleId="Ohne">
    <w:name w:val="Ohne"/>
    <w:rsid w:val="00053D1C"/>
  </w:style>
  <w:style w:type="character" w:customStyle="1" w:styleId="berschrift1Zchn">
    <w:name w:val="Überschrift 1 Zchn"/>
    <w:link w:val="Heading1"/>
    <w:rsid w:val="00053431"/>
    <w:rPr>
      <w:rFonts w:ascii="Arial" w:hAnsi="Arial" w:cs="Arial"/>
      <w:b/>
      <w:bCs/>
      <w:kern w:val="32"/>
      <w:sz w:val="32"/>
      <w:szCs w:val="32"/>
    </w:rPr>
  </w:style>
  <w:style w:type="character" w:customStyle="1" w:styleId="TextkrperZchn">
    <w:name w:val="Textkörper Zchn"/>
    <w:link w:val="BodyText"/>
    <w:rsid w:val="00053431"/>
    <w:rPr>
      <w:rFonts w:ascii="Century Gothic" w:hAnsi="Century Gothic"/>
    </w:rPr>
  </w:style>
  <w:style w:type="paragraph" w:customStyle="1" w:styleId="Teaser2Blocksatz">
    <w:name w:val="Teaser 2 + Blocksatz"/>
    <w:basedOn w:val="Normal"/>
    <w:qFormat/>
    <w:rsid w:val="00053431"/>
    <w:pPr>
      <w:spacing w:after="160" w:line="360" w:lineRule="auto"/>
      <w:jc w:val="both"/>
    </w:pPr>
    <w:rPr>
      <w:rFonts w:ascii="MetaBold-Roman" w:eastAsia="Calibri" w:hAnsi="MetaBold-Roman"/>
      <w:sz w:val="20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4.xml"/><Relationship Id="rId3" Type="http://schemas.openxmlformats.org/officeDocument/2006/relationships/fontTable" Target="fontTable.xml"/><Relationship Id="rId12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webSettings" Target="webSettings.xml"/><Relationship Id="rId1" Type="http://schemas.openxmlformats.org/officeDocument/2006/relationships/settings" Target="settings.xml"/><Relationship Id="rId11" Type="http://schemas.openxmlformats.org/officeDocument/2006/relationships/numbering" Target="numbering.xml"/><Relationship Id="rId6" Type="http://schemas.openxmlformats.org/officeDocument/2006/relationships/customXml" Target="../customXml/item3.xml"/><Relationship Id="rId5" Type="http://schemas.openxmlformats.org/officeDocument/2006/relationships/customXml" Target="../customXml/item2.xml"/><Relationship Id="rId10" Type="http://schemas.openxmlformats.org/officeDocument/2006/relationships/theme" Target="theme/theme1.xml"/><Relationship Id="rId4" Type="http://schemas.openxmlformats.org/officeDocument/2006/relationships/customXml" Target="../customXml/item1.xml"/><Relationship Id="rId9" Type="http://schemas.openxmlformats.org/officeDocument/2006/relationships/footer" Target="footer1.xml"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hyperlink" Target="http://www.werma.com" TargetMode="External" /><Relationship Id="rId2" Type="http://schemas.openxmlformats.org/officeDocument/2006/relationships/image" Target="media/image2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_rels/item3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3.xml" 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0FC755FB68B254D956AFB1A1738DB22" ma:contentTypeVersion="15" ma:contentTypeDescription="Ein neues Dokument erstellen." ma:contentTypeScope="" ma:versionID="a67e060827fb68dbd5ffbd3093ebd7a7">
  <xsd:schema xmlns:xsd="http://www.w3.org/2001/XMLSchema" xmlns:xs="http://www.w3.org/2001/XMLSchema" xmlns:p="http://schemas.microsoft.com/office/2006/metadata/properties" xmlns:ns2="b5747018-afc4-4c16-acf5-d58342253a7d" xmlns:ns3="db05fd91-9d84-48b5-8c50-ca77296bb048" targetNamespace="http://schemas.microsoft.com/office/2006/metadata/properties" ma:root="true" ma:fieldsID="e68635ee7ed31b8bdddae6c4cc17bfc8" ns2:_="" ns3:_="">
    <xsd:import namespace="b5747018-afc4-4c16-acf5-d58342253a7d"/>
    <xsd:import namespace="db05fd91-9d84-48b5-8c50-ca77296bb04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747018-afc4-4c16-acf5-d58342253a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82d3c874-b40a-45bd-abe8-84d3f4277d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05fd91-9d84-48b5-8c50-ca77296bb04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e5d3c36c-cec9-4acd-9f70-001d62fed8cf}" ma:internalName="TaxCatchAll" ma:showField="CatchAllData" ma:web="db05fd91-9d84-48b5-8c50-ca77296bb0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b05fd91-9d84-48b5-8c50-ca77296bb048" xsi:nil="true"/>
    <lcf76f155ced4ddcb4097134ff3c332f xmlns="b5747018-afc4-4c16-acf5-d58342253a7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EEBE439-7ACD-4EFF-985D-6CE7CD058D5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E51273C-CD32-4D57-AA46-763EC3F85D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6BD1D8B-2FE6-4C02-A093-8719D85EA1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747018-afc4-4c16-acf5-d58342253a7d"/>
    <ds:schemaRef ds:uri="db05fd91-9d84-48b5-8c50-ca77296bb04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DCB50A7-CBA7-4C72-9D0E-FB8707E7F2B2}"/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Normal.dotm</ap:Template>
  <ap:TotalTime>0</ap:TotalTime>
  <ap:Pages>3</ap:Pages>
  <ap:Words>626</ap:Words>
  <ap:Characters>3794</ap:Characters>
  <ap:Application>Microsoft Office Word</ap:Application>
  <ap:DocSecurity>0</ap:DocSecurity>
  <ap:Lines>97</ap:Lines>
  <ap:Paragraphs>19</ap:Paragraphs>
  <ap:ScaleCrop>false</ap:ScaleCrop>
  <ap:HeadingPairs>
    <vt:vector baseType="variant" size="2">
      <vt:variant>
        <vt:lpstr>Titel</vt:lpstr>
      </vt:variant>
      <vt:variant>
        <vt:i4>1</vt:i4>
      </vt:variant>
    </vt:vector>
  </ap:HeadingPairs>
  <ap:TitlesOfParts>
    <vt:vector baseType="lpstr" size="1">
      <vt:lpstr>WERMA-Pressemeldung</vt:lpstr>
    </vt:vector>
  </ap:TitlesOfParts>
  <ap:Company>WERMA Signaltechnik GmbH</ap:Company>
  <ap:LinksUpToDate>false</ap:LinksUpToDate>
  <ap:CharactersWithSpaces>4401</ap:CharactersWithSpaces>
  <ap:SharedDoc>false</ap:SharedDoc>
  <ap:HyperlinksChanged>false</ap:HyperlinksChanged>
  <ap:AppVersion>16.0000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WERMA-Pressemeldung</dc:title>
  <dc:creator>Susanne Kaufmann</dc:creator>
  <cp:lastModifiedBy>Kaufmann, Susanne</cp:lastModifiedBy>
  <cp:revision>23</cp:revision>
  <cp:lastPrinted>2024-07-01T08:12:00Z</cp:lastPrinted>
  <dcterms:created xsi:type="dcterms:W3CDTF">2023-02-08T07:40:00Z</dcterms:created>
  <dcterms:modified xsi:type="dcterms:W3CDTF">2024-07-01T08:12:00Z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cf76f155ced4ddcb4097134ff3c332f">
    <vt:lpwstr/>
  </property>
  <property fmtid="{D5CDD505-2E9C-101B-9397-08002B2CF9AE}" pid="3" name="TaxCatchAll">
    <vt:lpwstr/>
  </property>
  <property fmtid="{D5CDD505-2E9C-101B-9397-08002B2CF9AE}" pid="4" name="MediaServiceImageTags">
    <vt:lpwstr/>
  </property>
  <property fmtid="{D5CDD505-2E9C-101B-9397-08002B2CF9AE}" pid="5" name="ContentTypeId">
    <vt:lpwstr>0x01010090FC755FB68B254D956AFB1A1738DB22</vt:lpwstr>
  </property>
</Properties>
</file>